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81F9" w14:textId="77777777" w:rsidR="00675D15" w:rsidRDefault="00675D15" w:rsidP="00F141D2">
      <w:pPr>
        <w:tabs>
          <w:tab w:val="left" w:pos="1440"/>
          <w:tab w:val="left" w:pos="6480"/>
        </w:tabs>
        <w:jc w:val="center"/>
        <w:rPr>
          <w:b/>
          <w:bCs/>
          <w:sz w:val="52"/>
          <w:szCs w:val="52"/>
        </w:rPr>
      </w:pPr>
    </w:p>
    <w:p w14:paraId="47CE6F41" w14:textId="4C664694" w:rsidR="00552C99" w:rsidRPr="00675D15" w:rsidRDefault="00552C99" w:rsidP="00F141D2">
      <w:pPr>
        <w:tabs>
          <w:tab w:val="left" w:pos="1440"/>
          <w:tab w:val="left" w:pos="6480"/>
        </w:tabs>
        <w:jc w:val="center"/>
        <w:rPr>
          <w:b/>
          <w:bCs/>
          <w:sz w:val="52"/>
          <w:szCs w:val="52"/>
        </w:rPr>
      </w:pPr>
      <w:r w:rsidRPr="00675D15">
        <w:rPr>
          <w:b/>
          <w:bCs/>
          <w:sz w:val="52"/>
          <w:szCs w:val="52"/>
        </w:rPr>
        <w:t>CITY OF MISSOURI VALLEY</w:t>
      </w:r>
      <w:r w:rsidR="00675D15" w:rsidRPr="00675D15">
        <w:rPr>
          <w:b/>
          <w:bCs/>
          <w:sz w:val="52"/>
          <w:szCs w:val="52"/>
        </w:rPr>
        <w:t>, IOWA</w:t>
      </w:r>
    </w:p>
    <w:p w14:paraId="7A7E34BA" w14:textId="36F6D08F" w:rsidR="00552C99" w:rsidRDefault="001E6FDC" w:rsidP="00F141D2">
      <w:pPr>
        <w:tabs>
          <w:tab w:val="left" w:pos="1440"/>
          <w:tab w:val="left" w:pos="6480"/>
        </w:tabs>
        <w:jc w:val="center"/>
      </w:pPr>
      <w:r w:rsidRPr="00675D15">
        <w:rPr>
          <w:b/>
          <w:bCs/>
          <w:sz w:val="52"/>
          <w:szCs w:val="52"/>
        </w:rPr>
        <w:t>SUBDIVISION REGULATIONS</w:t>
      </w:r>
    </w:p>
    <w:p w14:paraId="1E72AB10" w14:textId="77777777" w:rsidR="00552C99" w:rsidRDefault="00552C99" w:rsidP="00F141D2">
      <w:pPr>
        <w:tabs>
          <w:tab w:val="left" w:pos="1440"/>
          <w:tab w:val="left" w:pos="6480"/>
        </w:tabs>
        <w:jc w:val="center"/>
      </w:pPr>
    </w:p>
    <w:p w14:paraId="61676F73" w14:textId="77777777" w:rsidR="00675D15" w:rsidRDefault="00675D15" w:rsidP="00F141D2">
      <w:pPr>
        <w:tabs>
          <w:tab w:val="left" w:pos="1440"/>
          <w:tab w:val="left" w:pos="6480"/>
        </w:tabs>
        <w:jc w:val="center"/>
      </w:pPr>
    </w:p>
    <w:p w14:paraId="7AAA50A6" w14:textId="77777777" w:rsidR="00675D15" w:rsidRDefault="00675D15" w:rsidP="00675D15">
      <w:pPr>
        <w:tabs>
          <w:tab w:val="left" w:pos="1440"/>
          <w:tab w:val="left" w:pos="6480"/>
        </w:tabs>
        <w:jc w:val="center"/>
        <w:rPr>
          <w:sz w:val="36"/>
          <w:szCs w:val="36"/>
        </w:rPr>
      </w:pPr>
      <w:r w:rsidRPr="00675D15">
        <w:rPr>
          <w:sz w:val="36"/>
          <w:szCs w:val="36"/>
        </w:rPr>
        <w:t>An Ordinance Establishing Regulations Governing the Subdivision of Land</w:t>
      </w:r>
    </w:p>
    <w:p w14:paraId="55CB8773" w14:textId="5876BC32" w:rsidR="00675D15" w:rsidRDefault="00675D15" w:rsidP="00675D15">
      <w:pPr>
        <w:tabs>
          <w:tab w:val="left" w:pos="1440"/>
          <w:tab w:val="left" w:pos="6480"/>
        </w:tabs>
        <w:jc w:val="center"/>
        <w:rPr>
          <w:sz w:val="36"/>
          <w:szCs w:val="36"/>
        </w:rPr>
      </w:pPr>
      <w:r w:rsidRPr="00675D15">
        <w:rPr>
          <w:sz w:val="36"/>
          <w:szCs w:val="36"/>
        </w:rPr>
        <w:t>Within the Corporate Limits and Extraterritorial Jurisdiction of the</w:t>
      </w:r>
    </w:p>
    <w:p w14:paraId="66A8E5E7" w14:textId="72E4FD04" w:rsidR="00675D15" w:rsidRPr="00675D15" w:rsidRDefault="00675D15" w:rsidP="00675D15">
      <w:pPr>
        <w:tabs>
          <w:tab w:val="left" w:pos="1440"/>
          <w:tab w:val="left" w:pos="6480"/>
        </w:tabs>
        <w:jc w:val="center"/>
        <w:rPr>
          <w:sz w:val="36"/>
          <w:szCs w:val="36"/>
        </w:rPr>
      </w:pPr>
      <w:r w:rsidRPr="00675D15">
        <w:rPr>
          <w:sz w:val="36"/>
          <w:szCs w:val="36"/>
        </w:rPr>
        <w:t>City of Missouri Valley, Iowa.</w:t>
      </w:r>
    </w:p>
    <w:p w14:paraId="67A75496" w14:textId="77777777" w:rsidR="00675D15" w:rsidRPr="00675D15" w:rsidRDefault="00675D15" w:rsidP="00F141D2">
      <w:pPr>
        <w:tabs>
          <w:tab w:val="left" w:pos="1440"/>
          <w:tab w:val="left" w:pos="6480"/>
        </w:tabs>
        <w:jc w:val="center"/>
        <w:rPr>
          <w:sz w:val="36"/>
          <w:szCs w:val="36"/>
        </w:rPr>
      </w:pPr>
    </w:p>
    <w:p w14:paraId="51AB8E6C" w14:textId="46DE434B" w:rsidR="00675D15" w:rsidRPr="00675D15" w:rsidRDefault="00675D15" w:rsidP="00F141D2">
      <w:pPr>
        <w:tabs>
          <w:tab w:val="left" w:pos="1440"/>
          <w:tab w:val="left" w:pos="6480"/>
        </w:tabs>
        <w:jc w:val="center"/>
        <w:rPr>
          <w:sz w:val="36"/>
          <w:szCs w:val="36"/>
        </w:rPr>
      </w:pPr>
      <w:r w:rsidRPr="00675D15">
        <w:rPr>
          <w:sz w:val="36"/>
          <w:szCs w:val="36"/>
        </w:rPr>
        <w:t>Adopted by Ordinance No.</w:t>
      </w:r>
      <w:r>
        <w:rPr>
          <w:sz w:val="36"/>
          <w:szCs w:val="36"/>
        </w:rPr>
        <w:t xml:space="preserve"> </w:t>
      </w:r>
      <w:r w:rsidR="0052445B">
        <w:rPr>
          <w:sz w:val="36"/>
          <w:szCs w:val="36"/>
        </w:rPr>
        <w:t>622</w:t>
      </w:r>
    </w:p>
    <w:p w14:paraId="311B1C68" w14:textId="213A3640" w:rsidR="00675D15" w:rsidRDefault="00675D15" w:rsidP="00F141D2">
      <w:pPr>
        <w:tabs>
          <w:tab w:val="left" w:pos="1440"/>
          <w:tab w:val="left" w:pos="6480"/>
        </w:tabs>
        <w:jc w:val="center"/>
      </w:pPr>
      <w:r w:rsidRPr="00675D15">
        <w:rPr>
          <w:sz w:val="36"/>
          <w:szCs w:val="36"/>
        </w:rPr>
        <w:t xml:space="preserve">Effective Date: </w:t>
      </w:r>
      <w:r w:rsidR="0052445B">
        <w:rPr>
          <w:sz w:val="36"/>
          <w:szCs w:val="36"/>
        </w:rPr>
        <w:t>5-</w:t>
      </w:r>
      <w:r w:rsidR="00B8419E">
        <w:rPr>
          <w:sz w:val="36"/>
          <w:szCs w:val="36"/>
        </w:rPr>
        <w:t>5</w:t>
      </w:r>
      <w:r w:rsidR="0052445B">
        <w:rPr>
          <w:sz w:val="36"/>
          <w:szCs w:val="36"/>
        </w:rPr>
        <w:t>-2026</w:t>
      </w:r>
    </w:p>
    <w:p w14:paraId="538E352C" w14:textId="77777777" w:rsidR="00552C99" w:rsidRDefault="00552C99" w:rsidP="00F141D2">
      <w:pPr>
        <w:tabs>
          <w:tab w:val="left" w:pos="1440"/>
          <w:tab w:val="left" w:pos="6480"/>
        </w:tabs>
        <w:jc w:val="center"/>
      </w:pPr>
    </w:p>
    <w:p w14:paraId="79DEB6E3" w14:textId="77777777" w:rsidR="00552C99" w:rsidRDefault="00552C99" w:rsidP="00F141D2">
      <w:pPr>
        <w:tabs>
          <w:tab w:val="left" w:pos="1440"/>
          <w:tab w:val="left" w:pos="6480"/>
        </w:tabs>
        <w:jc w:val="center"/>
      </w:pPr>
    </w:p>
    <w:p w14:paraId="597E695A" w14:textId="77777777" w:rsidR="00552C99" w:rsidRDefault="00552C99" w:rsidP="00F141D2">
      <w:pPr>
        <w:tabs>
          <w:tab w:val="left" w:pos="1440"/>
          <w:tab w:val="left" w:pos="6480"/>
        </w:tabs>
        <w:jc w:val="center"/>
      </w:pPr>
    </w:p>
    <w:p w14:paraId="4F0D5C78" w14:textId="77777777" w:rsidR="00552C99" w:rsidRDefault="00552C99" w:rsidP="00F141D2">
      <w:pPr>
        <w:tabs>
          <w:tab w:val="left" w:pos="1440"/>
          <w:tab w:val="left" w:pos="6480"/>
        </w:tabs>
        <w:jc w:val="center"/>
      </w:pPr>
    </w:p>
    <w:p w14:paraId="1E043238" w14:textId="77777777" w:rsidR="00552C99" w:rsidRDefault="00552C99" w:rsidP="00F141D2">
      <w:pPr>
        <w:tabs>
          <w:tab w:val="left" w:pos="1440"/>
          <w:tab w:val="left" w:pos="6480"/>
        </w:tabs>
        <w:jc w:val="center"/>
      </w:pPr>
    </w:p>
    <w:p w14:paraId="79363947" w14:textId="77777777" w:rsidR="00675D15" w:rsidRDefault="00675D15" w:rsidP="00F141D2">
      <w:pPr>
        <w:tabs>
          <w:tab w:val="left" w:pos="1440"/>
          <w:tab w:val="left" w:pos="6480"/>
        </w:tabs>
        <w:jc w:val="center"/>
      </w:pPr>
    </w:p>
    <w:p w14:paraId="2C27E87A" w14:textId="77777777" w:rsidR="00675D15" w:rsidRDefault="00675D15" w:rsidP="00F141D2">
      <w:pPr>
        <w:tabs>
          <w:tab w:val="left" w:pos="1440"/>
          <w:tab w:val="left" w:pos="6480"/>
        </w:tabs>
        <w:jc w:val="center"/>
      </w:pPr>
    </w:p>
    <w:p w14:paraId="2836432A" w14:textId="77777777" w:rsidR="00552C99" w:rsidRDefault="00552C99" w:rsidP="00F141D2">
      <w:pPr>
        <w:tabs>
          <w:tab w:val="left" w:pos="1440"/>
          <w:tab w:val="left" w:pos="6480"/>
        </w:tabs>
        <w:jc w:val="center"/>
      </w:pPr>
    </w:p>
    <w:p w14:paraId="17BCCFDF" w14:textId="77777777" w:rsidR="00552C99" w:rsidRDefault="00552C99" w:rsidP="00F141D2">
      <w:pPr>
        <w:tabs>
          <w:tab w:val="left" w:pos="1440"/>
          <w:tab w:val="left" w:pos="6480"/>
        </w:tabs>
        <w:jc w:val="center"/>
      </w:pPr>
    </w:p>
    <w:p w14:paraId="50E0E67B" w14:textId="77777777" w:rsidR="00552C99" w:rsidRDefault="00552C99" w:rsidP="00F141D2">
      <w:pPr>
        <w:tabs>
          <w:tab w:val="left" w:pos="1440"/>
          <w:tab w:val="left" w:pos="6480"/>
        </w:tabs>
        <w:jc w:val="center"/>
      </w:pPr>
    </w:p>
    <w:p w14:paraId="63AC49C2" w14:textId="417F6F62" w:rsidR="00552C99" w:rsidRPr="00675D15" w:rsidRDefault="00552C99" w:rsidP="00F141D2">
      <w:pPr>
        <w:tabs>
          <w:tab w:val="left" w:pos="1440"/>
          <w:tab w:val="left" w:pos="6480"/>
        </w:tabs>
        <w:jc w:val="center"/>
        <w:rPr>
          <w:sz w:val="28"/>
          <w:szCs w:val="28"/>
        </w:rPr>
      </w:pPr>
      <w:r w:rsidRPr="00675D15">
        <w:rPr>
          <w:sz w:val="28"/>
          <w:szCs w:val="28"/>
        </w:rPr>
        <w:t>Prepared By:</w:t>
      </w:r>
    </w:p>
    <w:p w14:paraId="33A83DFA" w14:textId="77777777" w:rsidR="00675D15" w:rsidRPr="00675D15" w:rsidRDefault="00675D15" w:rsidP="00F141D2">
      <w:pPr>
        <w:tabs>
          <w:tab w:val="left" w:pos="1440"/>
          <w:tab w:val="left" w:pos="6480"/>
        </w:tabs>
        <w:jc w:val="center"/>
        <w:rPr>
          <w:sz w:val="28"/>
          <w:szCs w:val="28"/>
        </w:rPr>
      </w:pPr>
      <w:r w:rsidRPr="00675D15">
        <w:rPr>
          <w:sz w:val="28"/>
          <w:szCs w:val="28"/>
        </w:rPr>
        <w:t>City of Missouri Valley</w:t>
      </w:r>
    </w:p>
    <w:p w14:paraId="6DC31B35" w14:textId="77777777" w:rsidR="00675D15" w:rsidRPr="00675D15" w:rsidRDefault="00675D15" w:rsidP="00F141D2">
      <w:pPr>
        <w:tabs>
          <w:tab w:val="left" w:pos="1440"/>
          <w:tab w:val="left" w:pos="6480"/>
        </w:tabs>
        <w:jc w:val="center"/>
        <w:rPr>
          <w:sz w:val="28"/>
          <w:szCs w:val="28"/>
        </w:rPr>
      </w:pPr>
      <w:r w:rsidRPr="00675D15">
        <w:rPr>
          <w:sz w:val="28"/>
          <w:szCs w:val="28"/>
        </w:rPr>
        <w:t>Community Development</w:t>
      </w:r>
    </w:p>
    <w:p w14:paraId="0B94F606" w14:textId="6CAF0404" w:rsidR="00552C99" w:rsidRDefault="00552C99" w:rsidP="00F141D2">
      <w:pPr>
        <w:tabs>
          <w:tab w:val="left" w:pos="1440"/>
          <w:tab w:val="left" w:pos="6480"/>
        </w:tabs>
      </w:pPr>
      <w:r>
        <w:br w:type="page"/>
      </w:r>
    </w:p>
    <w:p w14:paraId="4424A726" w14:textId="17E7B6C9" w:rsidR="00CB5DFA" w:rsidRDefault="00CB5DFA" w:rsidP="00F141D2">
      <w:pPr>
        <w:tabs>
          <w:tab w:val="left" w:pos="1440"/>
          <w:tab w:val="left" w:pos="6480"/>
        </w:tabs>
      </w:pPr>
    </w:p>
    <w:sdt>
      <w:sdtPr>
        <w:id w:val="1789551435"/>
        <w:docPartObj>
          <w:docPartGallery w:val="Table of Contents"/>
          <w:docPartUnique/>
        </w:docPartObj>
      </w:sdtPr>
      <w:sdtEndPr>
        <w:rPr>
          <w:rFonts w:asciiTheme="minorHAnsi" w:eastAsiaTheme="minorHAnsi" w:hAnsiTheme="minorHAnsi" w:cstheme="minorBidi"/>
          <w:b/>
          <w:bCs/>
          <w:noProof/>
          <w:color w:val="auto"/>
          <w:kern w:val="2"/>
          <w:sz w:val="22"/>
          <w:szCs w:val="22"/>
          <w14:ligatures w14:val="standardContextual"/>
        </w:rPr>
      </w:sdtEndPr>
      <w:sdtContent>
        <w:p w14:paraId="4D2D245C" w14:textId="6343A674" w:rsidR="00CB5DFA" w:rsidRDefault="00CB5DFA">
          <w:pPr>
            <w:pStyle w:val="TOCHeading"/>
            <w:rPr>
              <w:rFonts w:ascii="Calibri" w:hAnsi="Calibri" w:cs="Calibri"/>
              <w:color w:val="auto"/>
              <w:sz w:val="22"/>
              <w:szCs w:val="22"/>
            </w:rPr>
          </w:pPr>
          <w:r w:rsidRPr="00A72908">
            <w:rPr>
              <w:rFonts w:ascii="Calibri" w:hAnsi="Calibri" w:cs="Calibri"/>
              <w:color w:val="auto"/>
              <w:sz w:val="22"/>
              <w:szCs w:val="22"/>
            </w:rPr>
            <w:t>Table of Contents</w:t>
          </w:r>
        </w:p>
        <w:p w14:paraId="120D6A59" w14:textId="77777777" w:rsidR="00A72908" w:rsidRPr="00A72908" w:rsidRDefault="00A72908" w:rsidP="00A72908">
          <w:pPr>
            <w:spacing w:after="0"/>
          </w:pPr>
        </w:p>
        <w:p w14:paraId="2759E8D9" w14:textId="2D829322" w:rsidR="00CB5DFA" w:rsidRPr="00A72908" w:rsidRDefault="00CB5DFA">
          <w:pPr>
            <w:pStyle w:val="TOC1"/>
            <w:tabs>
              <w:tab w:val="right" w:leader="dot" w:pos="10790"/>
            </w:tabs>
            <w:rPr>
              <w:rFonts w:eastAsiaTheme="minorEastAsia" w:cstheme="minorHAnsi"/>
              <w:noProof/>
              <w:sz w:val="24"/>
              <w:szCs w:val="24"/>
            </w:rPr>
          </w:pPr>
          <w:r w:rsidRPr="00CB5DFA">
            <w:rPr>
              <w:rFonts w:ascii="Arial" w:hAnsi="Arial" w:cs="Arial"/>
            </w:rPr>
            <w:fldChar w:fldCharType="begin"/>
          </w:r>
          <w:r w:rsidRPr="00CB5DFA">
            <w:rPr>
              <w:rFonts w:ascii="Arial" w:hAnsi="Arial" w:cs="Arial"/>
            </w:rPr>
            <w:instrText xml:space="preserve"> TOC \o "1-3" \h \z \u </w:instrText>
          </w:r>
          <w:r w:rsidRPr="00CB5DFA">
            <w:rPr>
              <w:rFonts w:ascii="Arial" w:hAnsi="Arial" w:cs="Arial"/>
            </w:rPr>
            <w:fldChar w:fldCharType="separate"/>
          </w:r>
          <w:hyperlink w:anchor="_Toc229056633" w:history="1">
            <w:r w:rsidRPr="00A72908">
              <w:rPr>
                <w:rStyle w:val="Hyperlink"/>
                <w:rFonts w:eastAsia="Arial" w:cstheme="minorHAnsi"/>
                <w:noProof/>
                <w:u w:val="none"/>
              </w:rPr>
              <w:t>PURPOSE, AUTHORITY, AND JURISDICTION</w:t>
            </w:r>
            <w:r w:rsidRPr="00A72908">
              <w:rPr>
                <w:rFonts w:cstheme="minorHAnsi"/>
                <w:noProof/>
                <w:webHidden/>
              </w:rPr>
              <w:tab/>
            </w:r>
            <w:r w:rsidRPr="00A72908">
              <w:rPr>
                <w:rFonts w:cstheme="minorHAnsi"/>
                <w:noProof/>
                <w:webHidden/>
              </w:rPr>
              <w:fldChar w:fldCharType="begin"/>
            </w:r>
            <w:r w:rsidRPr="00A72908">
              <w:rPr>
                <w:rFonts w:cstheme="minorHAnsi"/>
                <w:noProof/>
                <w:webHidden/>
              </w:rPr>
              <w:instrText xml:space="preserve"> PAGEREF _Toc229056633 \h </w:instrText>
            </w:r>
            <w:r w:rsidRPr="00A72908">
              <w:rPr>
                <w:rFonts w:cstheme="minorHAnsi"/>
                <w:noProof/>
                <w:webHidden/>
              </w:rPr>
            </w:r>
            <w:r w:rsidRPr="00A72908">
              <w:rPr>
                <w:rFonts w:cstheme="minorHAnsi"/>
                <w:noProof/>
                <w:webHidden/>
              </w:rPr>
              <w:fldChar w:fldCharType="separate"/>
            </w:r>
            <w:r w:rsidRPr="00A72908">
              <w:rPr>
                <w:rFonts w:cstheme="minorHAnsi"/>
                <w:noProof/>
                <w:webHidden/>
              </w:rPr>
              <w:t>3</w:t>
            </w:r>
            <w:r w:rsidRPr="00A72908">
              <w:rPr>
                <w:rFonts w:cstheme="minorHAnsi"/>
                <w:noProof/>
                <w:webHidden/>
              </w:rPr>
              <w:fldChar w:fldCharType="end"/>
            </w:r>
          </w:hyperlink>
        </w:p>
        <w:p w14:paraId="3F46A1A7" w14:textId="66588396" w:rsidR="00CB5DFA" w:rsidRPr="00A72908" w:rsidRDefault="00CB5DFA">
          <w:pPr>
            <w:pStyle w:val="TOC1"/>
            <w:tabs>
              <w:tab w:val="right" w:leader="dot" w:pos="10790"/>
            </w:tabs>
            <w:rPr>
              <w:rFonts w:eastAsiaTheme="minorEastAsia" w:cstheme="minorHAnsi"/>
              <w:noProof/>
              <w:sz w:val="24"/>
              <w:szCs w:val="24"/>
            </w:rPr>
          </w:pPr>
          <w:hyperlink w:anchor="_Toc229056634" w:history="1">
            <w:r w:rsidRPr="00A72908">
              <w:rPr>
                <w:rStyle w:val="Hyperlink"/>
                <w:rFonts w:eastAsia="Arial" w:cstheme="minorHAnsi"/>
                <w:noProof/>
              </w:rPr>
              <w:t>DEFINITIONS</w:t>
            </w:r>
            <w:r w:rsidRPr="00A72908">
              <w:rPr>
                <w:rFonts w:cstheme="minorHAnsi"/>
                <w:noProof/>
                <w:webHidden/>
              </w:rPr>
              <w:tab/>
            </w:r>
            <w:r w:rsidRPr="00A72908">
              <w:rPr>
                <w:rFonts w:cstheme="minorHAnsi"/>
                <w:noProof/>
                <w:webHidden/>
              </w:rPr>
              <w:fldChar w:fldCharType="begin"/>
            </w:r>
            <w:r w:rsidRPr="00A72908">
              <w:rPr>
                <w:rFonts w:cstheme="minorHAnsi"/>
                <w:noProof/>
                <w:webHidden/>
              </w:rPr>
              <w:instrText xml:space="preserve"> PAGEREF _Toc229056634 \h </w:instrText>
            </w:r>
            <w:r w:rsidRPr="00A72908">
              <w:rPr>
                <w:rFonts w:cstheme="minorHAnsi"/>
                <w:noProof/>
                <w:webHidden/>
              </w:rPr>
            </w:r>
            <w:r w:rsidRPr="00A72908">
              <w:rPr>
                <w:rFonts w:cstheme="minorHAnsi"/>
                <w:noProof/>
                <w:webHidden/>
              </w:rPr>
              <w:fldChar w:fldCharType="separate"/>
            </w:r>
            <w:r w:rsidRPr="00A72908">
              <w:rPr>
                <w:rFonts w:cstheme="minorHAnsi"/>
                <w:noProof/>
                <w:webHidden/>
              </w:rPr>
              <w:t>5</w:t>
            </w:r>
            <w:r w:rsidRPr="00A72908">
              <w:rPr>
                <w:rFonts w:cstheme="minorHAnsi"/>
                <w:noProof/>
                <w:webHidden/>
              </w:rPr>
              <w:fldChar w:fldCharType="end"/>
            </w:r>
          </w:hyperlink>
        </w:p>
        <w:p w14:paraId="13B44ED3" w14:textId="2B51575D" w:rsidR="00CB5DFA" w:rsidRPr="00A72908" w:rsidRDefault="00CB5DFA">
          <w:pPr>
            <w:pStyle w:val="TOC1"/>
            <w:tabs>
              <w:tab w:val="right" w:leader="dot" w:pos="10790"/>
            </w:tabs>
            <w:rPr>
              <w:rFonts w:eastAsiaTheme="minorEastAsia" w:cstheme="minorHAnsi"/>
              <w:noProof/>
              <w:sz w:val="24"/>
              <w:szCs w:val="24"/>
            </w:rPr>
          </w:pPr>
          <w:hyperlink w:anchor="_Toc229056635" w:history="1">
            <w:r w:rsidRPr="00A72908">
              <w:rPr>
                <w:rStyle w:val="Hyperlink"/>
                <w:rFonts w:eastAsia="Arial" w:cstheme="minorHAnsi"/>
                <w:noProof/>
              </w:rPr>
              <w:t>COMPLETION, SECURITY, AND MAINTENANCE OF IMPROVEMENTS</w:t>
            </w:r>
            <w:r w:rsidRPr="00A72908">
              <w:rPr>
                <w:rFonts w:cstheme="minorHAnsi"/>
                <w:noProof/>
                <w:webHidden/>
              </w:rPr>
              <w:tab/>
            </w:r>
            <w:r w:rsidRPr="00A72908">
              <w:rPr>
                <w:rFonts w:cstheme="minorHAnsi"/>
                <w:noProof/>
                <w:webHidden/>
              </w:rPr>
              <w:fldChar w:fldCharType="begin"/>
            </w:r>
            <w:r w:rsidRPr="00A72908">
              <w:rPr>
                <w:rFonts w:cstheme="minorHAnsi"/>
                <w:noProof/>
                <w:webHidden/>
              </w:rPr>
              <w:instrText xml:space="preserve"> PAGEREF _Toc229056635 \h </w:instrText>
            </w:r>
            <w:r w:rsidRPr="00A72908">
              <w:rPr>
                <w:rFonts w:cstheme="minorHAnsi"/>
                <w:noProof/>
                <w:webHidden/>
              </w:rPr>
            </w:r>
            <w:r w:rsidRPr="00A72908">
              <w:rPr>
                <w:rFonts w:cstheme="minorHAnsi"/>
                <w:noProof/>
                <w:webHidden/>
              </w:rPr>
              <w:fldChar w:fldCharType="separate"/>
            </w:r>
            <w:r w:rsidRPr="00A72908">
              <w:rPr>
                <w:rFonts w:cstheme="minorHAnsi"/>
                <w:noProof/>
                <w:webHidden/>
              </w:rPr>
              <w:t>8</w:t>
            </w:r>
            <w:r w:rsidRPr="00A72908">
              <w:rPr>
                <w:rFonts w:cstheme="minorHAnsi"/>
                <w:noProof/>
                <w:webHidden/>
              </w:rPr>
              <w:fldChar w:fldCharType="end"/>
            </w:r>
          </w:hyperlink>
        </w:p>
        <w:p w14:paraId="0740AF40" w14:textId="66B16117" w:rsidR="00CB5DFA" w:rsidRPr="00A72908" w:rsidRDefault="00CB5DFA">
          <w:pPr>
            <w:pStyle w:val="TOC1"/>
            <w:tabs>
              <w:tab w:val="right" w:leader="dot" w:pos="10790"/>
            </w:tabs>
            <w:rPr>
              <w:rFonts w:eastAsiaTheme="minorEastAsia" w:cstheme="minorHAnsi"/>
              <w:noProof/>
              <w:sz w:val="24"/>
              <w:szCs w:val="24"/>
            </w:rPr>
          </w:pPr>
          <w:hyperlink w:anchor="_Toc229056636" w:history="1">
            <w:r w:rsidRPr="00A72908">
              <w:rPr>
                <w:rStyle w:val="Hyperlink"/>
                <w:rFonts w:eastAsia="Arial" w:cstheme="minorHAnsi"/>
                <w:noProof/>
              </w:rPr>
              <w:t>REQUIRED IMPROVEMENTS AND DESIGN STANDARDS</w:t>
            </w:r>
            <w:r w:rsidRPr="00A72908">
              <w:rPr>
                <w:rFonts w:cstheme="minorHAnsi"/>
                <w:noProof/>
                <w:webHidden/>
              </w:rPr>
              <w:tab/>
            </w:r>
            <w:r w:rsidRPr="00A72908">
              <w:rPr>
                <w:rFonts w:cstheme="minorHAnsi"/>
                <w:noProof/>
                <w:webHidden/>
              </w:rPr>
              <w:fldChar w:fldCharType="begin"/>
            </w:r>
            <w:r w:rsidRPr="00A72908">
              <w:rPr>
                <w:rFonts w:cstheme="minorHAnsi"/>
                <w:noProof/>
                <w:webHidden/>
              </w:rPr>
              <w:instrText xml:space="preserve"> PAGEREF _Toc229056636 \h </w:instrText>
            </w:r>
            <w:r w:rsidRPr="00A72908">
              <w:rPr>
                <w:rFonts w:cstheme="minorHAnsi"/>
                <w:noProof/>
                <w:webHidden/>
              </w:rPr>
            </w:r>
            <w:r w:rsidRPr="00A72908">
              <w:rPr>
                <w:rFonts w:cstheme="minorHAnsi"/>
                <w:noProof/>
                <w:webHidden/>
              </w:rPr>
              <w:fldChar w:fldCharType="separate"/>
            </w:r>
            <w:r w:rsidRPr="00A72908">
              <w:rPr>
                <w:rFonts w:cstheme="minorHAnsi"/>
                <w:noProof/>
                <w:webHidden/>
              </w:rPr>
              <w:t>10</w:t>
            </w:r>
            <w:r w:rsidRPr="00A72908">
              <w:rPr>
                <w:rFonts w:cstheme="minorHAnsi"/>
                <w:noProof/>
                <w:webHidden/>
              </w:rPr>
              <w:fldChar w:fldCharType="end"/>
            </w:r>
          </w:hyperlink>
        </w:p>
        <w:p w14:paraId="578FDF60" w14:textId="508610B2" w:rsidR="00CB5DFA" w:rsidRPr="00A72908" w:rsidRDefault="00CB5DFA">
          <w:pPr>
            <w:pStyle w:val="TOC1"/>
            <w:tabs>
              <w:tab w:val="right" w:leader="dot" w:pos="10790"/>
            </w:tabs>
            <w:rPr>
              <w:rFonts w:eastAsiaTheme="minorEastAsia" w:cstheme="minorHAnsi"/>
              <w:noProof/>
              <w:sz w:val="24"/>
              <w:szCs w:val="24"/>
            </w:rPr>
          </w:pPr>
          <w:hyperlink w:anchor="_Toc229056637" w:history="1">
            <w:r w:rsidRPr="00A72908">
              <w:rPr>
                <w:rStyle w:val="Hyperlink"/>
                <w:rFonts w:eastAsia="Arial" w:cstheme="minorHAnsi"/>
                <w:noProof/>
              </w:rPr>
              <w:t xml:space="preserve">PROCEDURES AND SUBMISSION </w:t>
            </w:r>
            <w:r w:rsidRPr="00A72908">
              <w:rPr>
                <w:rStyle w:val="Hyperlink"/>
                <w:rFonts w:eastAsia="Arial" w:cstheme="minorHAnsi"/>
                <w:noProof/>
                <w:u w:val="none"/>
              </w:rPr>
              <w:t>REQUIREMENTS</w:t>
            </w:r>
            <w:r w:rsidRPr="00A72908">
              <w:rPr>
                <w:rStyle w:val="Hyperlink"/>
                <w:rFonts w:eastAsia="Arial" w:cstheme="minorHAnsi"/>
                <w:noProof/>
              </w:rPr>
              <w:t xml:space="preserve"> FOR PLATS</w:t>
            </w:r>
            <w:r w:rsidRPr="00A72908">
              <w:rPr>
                <w:rFonts w:cstheme="minorHAnsi"/>
                <w:noProof/>
                <w:webHidden/>
              </w:rPr>
              <w:tab/>
            </w:r>
            <w:r w:rsidRPr="00A72908">
              <w:rPr>
                <w:rFonts w:cstheme="minorHAnsi"/>
                <w:noProof/>
                <w:webHidden/>
              </w:rPr>
              <w:fldChar w:fldCharType="begin"/>
            </w:r>
            <w:r w:rsidRPr="00A72908">
              <w:rPr>
                <w:rFonts w:cstheme="minorHAnsi"/>
                <w:noProof/>
                <w:webHidden/>
              </w:rPr>
              <w:instrText xml:space="preserve"> PAGEREF _Toc229056637 \h </w:instrText>
            </w:r>
            <w:r w:rsidRPr="00A72908">
              <w:rPr>
                <w:rFonts w:cstheme="minorHAnsi"/>
                <w:noProof/>
                <w:webHidden/>
              </w:rPr>
            </w:r>
            <w:r w:rsidRPr="00A72908">
              <w:rPr>
                <w:rFonts w:cstheme="minorHAnsi"/>
                <w:noProof/>
                <w:webHidden/>
              </w:rPr>
              <w:fldChar w:fldCharType="separate"/>
            </w:r>
            <w:r w:rsidRPr="00A72908">
              <w:rPr>
                <w:rFonts w:cstheme="minorHAnsi"/>
                <w:noProof/>
                <w:webHidden/>
              </w:rPr>
              <w:t>17</w:t>
            </w:r>
            <w:r w:rsidRPr="00A72908">
              <w:rPr>
                <w:rFonts w:cstheme="minorHAnsi"/>
                <w:noProof/>
                <w:webHidden/>
              </w:rPr>
              <w:fldChar w:fldCharType="end"/>
            </w:r>
          </w:hyperlink>
        </w:p>
        <w:p w14:paraId="57D8C92B" w14:textId="45793766" w:rsidR="00CB5DFA" w:rsidRDefault="00CB5DFA">
          <w:r w:rsidRPr="00CB5DFA">
            <w:rPr>
              <w:rFonts w:ascii="Arial" w:hAnsi="Arial" w:cs="Arial"/>
              <w:noProof/>
            </w:rPr>
            <w:fldChar w:fldCharType="end"/>
          </w:r>
        </w:p>
      </w:sdtContent>
    </w:sdt>
    <w:p w14:paraId="3E7FA432" w14:textId="6455A194" w:rsidR="00F141D2" w:rsidRDefault="00F141D2" w:rsidP="00F141D2">
      <w:pPr>
        <w:tabs>
          <w:tab w:val="left" w:pos="1440"/>
          <w:tab w:val="left" w:pos="6480"/>
        </w:tabs>
      </w:pPr>
    </w:p>
    <w:p w14:paraId="771193B1" w14:textId="77777777" w:rsidR="00CB5DFA" w:rsidRDefault="00CB5DFA" w:rsidP="00F141D2">
      <w:pPr>
        <w:tabs>
          <w:tab w:val="left" w:pos="1440"/>
          <w:tab w:val="left" w:pos="6480"/>
        </w:tabs>
      </w:pPr>
    </w:p>
    <w:p w14:paraId="7782B8C0" w14:textId="06780407" w:rsidR="00CB5DFA" w:rsidRDefault="00CB5DFA">
      <w:r>
        <w:br w:type="page"/>
      </w:r>
    </w:p>
    <w:p w14:paraId="3B1160A7" w14:textId="77B7D092" w:rsidR="00F141D2" w:rsidRPr="00F141D2" w:rsidRDefault="00F141D2" w:rsidP="00F141D2">
      <w:pPr>
        <w:tabs>
          <w:tab w:val="left" w:pos="1440"/>
          <w:tab w:val="left" w:pos="6480"/>
        </w:tabs>
        <w:rPr>
          <w:rFonts w:ascii="Arial" w:eastAsia="Arial" w:hAnsi="Arial" w:cs="Arial"/>
          <w:color w:val="000000"/>
          <w:sz w:val="19"/>
        </w:rPr>
      </w:pPr>
      <w:r w:rsidRPr="00F141D2">
        <w:rPr>
          <w:rFonts w:ascii="Calibri" w:eastAsia="Calibri" w:hAnsi="Calibri" w:cs="Calibri"/>
          <w:noProof/>
          <w:color w:val="000000"/>
        </w:rPr>
        <w:lastRenderedPageBreak/>
        <mc:AlternateContent>
          <mc:Choice Requires="wpg">
            <w:drawing>
              <wp:inline distT="0" distB="0" distL="0" distR="0" wp14:anchorId="38AB3D31" wp14:editId="1C575433">
                <wp:extent cx="6707471" cy="15246"/>
                <wp:effectExtent l="0" t="0" r="0" b="0"/>
                <wp:docPr id="231522" name="Group 231522"/>
                <wp:cNvGraphicFramePr/>
                <a:graphic xmlns:a="http://schemas.openxmlformats.org/drawingml/2006/main">
                  <a:graphicData uri="http://schemas.microsoft.com/office/word/2010/wordprocessingGroup">
                    <wpg:wgp>
                      <wpg:cNvGrpSpPr/>
                      <wpg:grpSpPr>
                        <a:xfrm>
                          <a:off x="0" y="0"/>
                          <a:ext cx="6707471" cy="15246"/>
                          <a:chOff x="0" y="0"/>
                          <a:chExt cx="6707471" cy="15246"/>
                        </a:xfrm>
                      </wpg:grpSpPr>
                      <wps:wsp>
                        <wps:cNvPr id="319936" name="Shape 319936"/>
                        <wps:cNvSpPr/>
                        <wps:spPr>
                          <a:xfrm>
                            <a:off x="0" y="0"/>
                            <a:ext cx="6707471" cy="15246"/>
                          </a:xfrm>
                          <a:custGeom>
                            <a:avLst/>
                            <a:gdLst/>
                            <a:ahLst/>
                            <a:cxnLst/>
                            <a:rect l="0" t="0" r="0" b="0"/>
                            <a:pathLst>
                              <a:path w="6707471" h="15246">
                                <a:moveTo>
                                  <a:pt x="0" y="0"/>
                                </a:moveTo>
                                <a:lnTo>
                                  <a:pt x="6707471" y="0"/>
                                </a:lnTo>
                                <a:lnTo>
                                  <a:pt x="6707471" y="15246"/>
                                </a:lnTo>
                                <a:lnTo>
                                  <a:pt x="0" y="15246"/>
                                </a:lnTo>
                                <a:lnTo>
                                  <a:pt x="0" y="0"/>
                                </a:lnTo>
                              </a:path>
                            </a:pathLst>
                          </a:custGeom>
                          <a:solidFill>
                            <a:srgbClr val="000000"/>
                          </a:solidFill>
                          <a:ln w="0" cap="flat">
                            <a:noFill/>
                            <a:miter lim="127000"/>
                          </a:ln>
                          <a:effectLst/>
                        </wps:spPr>
                        <wps:bodyPr/>
                      </wps:wsp>
                    </wpg:wgp>
                  </a:graphicData>
                </a:graphic>
              </wp:inline>
            </w:drawing>
          </mc:Choice>
          <mc:Fallback>
            <w:pict>
              <v:group w14:anchorId="3E941F9C" id="Group 231522"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">
                <v:shape id="Shape 319936" o:spid="_x0000_s1027" style="position:absolute;width:67074;height:152;visibility:visible;mso-wrap-style:square;v-text-anchor:top" coordsize="6707471,1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" path="m,l6707471,r,15246l,15246,,e" fillcolor="black" stroked="f" strokeweight="0">
                  <v:stroke miterlimit="83231f" joinstyle="miter"/>
                  <v:path arrowok="t" textboxrect="0,0,6707471,15246"/>
                </v:shape>
                <w10:anchorlock/>
              </v:group>
            </w:pict>
          </mc:Fallback>
        </mc:AlternateContent>
      </w:r>
    </w:p>
    <w:p w14:paraId="24B5B0A0" w14:textId="34901BE3"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 xml:space="preserve">CHAPTER </w:t>
      </w:r>
      <w:r w:rsidR="0088151D" w:rsidRPr="00CB5DFA">
        <w:rPr>
          <w:rFonts w:ascii="Arial" w:hAnsi="Arial" w:cs="Arial"/>
          <w:b/>
          <w:bCs/>
          <w:sz w:val="23"/>
          <w:szCs w:val="23"/>
        </w:rPr>
        <w:t>16</w:t>
      </w:r>
    </w:p>
    <w:p w14:paraId="6945A850" w14:textId="77777777"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ARTICLE 1</w:t>
      </w:r>
    </w:p>
    <w:p w14:paraId="3056FC20" w14:textId="52C9C841" w:rsidR="00F141D2" w:rsidRPr="00CB5DFA" w:rsidRDefault="00090B50" w:rsidP="00CB5DFA">
      <w:pPr>
        <w:pStyle w:val="Heading1"/>
        <w:spacing w:before="0"/>
        <w:jc w:val="center"/>
        <w:rPr>
          <w:rFonts w:ascii="Arial" w:eastAsia="Arial" w:hAnsi="Arial" w:cs="Arial"/>
          <w:b/>
          <w:bCs/>
          <w:color w:val="auto"/>
          <w:sz w:val="23"/>
          <w:szCs w:val="23"/>
        </w:rPr>
      </w:pPr>
      <w:bookmarkStart w:id="0" w:name="_Toc229056633"/>
      <w:r w:rsidRPr="00CB5DFA">
        <w:rPr>
          <w:rFonts w:ascii="Arial" w:eastAsia="Arial" w:hAnsi="Arial" w:cs="Arial"/>
          <w:b/>
          <w:bCs/>
          <w:color w:val="auto"/>
          <w:sz w:val="23"/>
          <w:szCs w:val="23"/>
        </w:rPr>
        <w:t>PURPOSE, AUTHORITY, AND JURISDICTION</w:t>
      </w:r>
      <w:bookmarkEnd w:id="0"/>
    </w:p>
    <w:p w14:paraId="14132328" w14:textId="77777777" w:rsidR="00F141D2" w:rsidRDefault="00F141D2" w:rsidP="00F141D2">
      <w:pPr>
        <w:tabs>
          <w:tab w:val="left" w:pos="1440"/>
          <w:tab w:val="left" w:pos="6480"/>
        </w:tabs>
        <w:spacing w:after="184"/>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5D45E25F" wp14:editId="5D0A390A">
                <wp:extent cx="6707471" cy="15242"/>
                <wp:effectExtent l="0" t="0" r="0" b="0"/>
                <wp:docPr id="231523" name="Group 231523"/>
                <wp:cNvGraphicFramePr/>
                <a:graphic xmlns:a="http://schemas.openxmlformats.org/drawingml/2006/main">
                  <a:graphicData uri="http://schemas.microsoft.com/office/word/2010/wordprocessingGroup">
                    <wpg:wgp>
                      <wpg:cNvGrpSpPr/>
                      <wpg:grpSpPr>
                        <a:xfrm>
                          <a:off x="0" y="0"/>
                          <a:ext cx="6707471" cy="15242"/>
                          <a:chOff x="0" y="0"/>
                          <a:chExt cx="6707471" cy="15242"/>
                        </a:xfrm>
                      </wpg:grpSpPr>
                      <wps:wsp>
                        <wps:cNvPr id="319938" name="Shape 319938"/>
                        <wps:cNvSpPr/>
                        <wps:spPr>
                          <a:xfrm>
                            <a:off x="0" y="0"/>
                            <a:ext cx="6707471" cy="15242"/>
                          </a:xfrm>
                          <a:custGeom>
                            <a:avLst/>
                            <a:gdLst/>
                            <a:ahLst/>
                            <a:cxnLst/>
                            <a:rect l="0" t="0" r="0" b="0"/>
                            <a:pathLst>
                              <a:path w="6707471" h="15242">
                                <a:moveTo>
                                  <a:pt x="0" y="0"/>
                                </a:moveTo>
                                <a:lnTo>
                                  <a:pt x="6707471" y="0"/>
                                </a:lnTo>
                                <a:lnTo>
                                  <a:pt x="6707471" y="15242"/>
                                </a:lnTo>
                                <a:lnTo>
                                  <a:pt x="0" y="15242"/>
                                </a:lnTo>
                                <a:lnTo>
                                  <a:pt x="0" y="0"/>
                                </a:lnTo>
                              </a:path>
                            </a:pathLst>
                          </a:custGeom>
                          <a:solidFill>
                            <a:srgbClr val="000000"/>
                          </a:solidFill>
                          <a:ln w="0" cap="flat">
                            <a:noFill/>
                            <a:miter lim="127000"/>
                          </a:ln>
                          <a:effectLst/>
                        </wps:spPr>
                        <wps:bodyPr/>
                      </wps:wsp>
                    </wpg:wgp>
                  </a:graphicData>
                </a:graphic>
              </wp:inline>
            </w:drawing>
          </mc:Choice>
          <mc:Fallback>
            <w:pict>
              <v:group w14:anchorId="32C004BA" id="Group 231523"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">
                <v:shape id="Shape 319938" o:spid="_x0000_s1027" style="position:absolute;width:67074;height:152;visibility:visible;mso-wrap-style:square;v-text-anchor:top" coordsize="6707471,1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" path="m,l6707471,r,15242l,15242,,e" fillcolor="black" stroked="f" strokeweight="0">
                  <v:stroke miterlimit="83231f" joinstyle="miter"/>
                  <v:path arrowok="t" textboxrect="0,0,6707471,15242"/>
                </v:shape>
                <w10:anchorlock/>
              </v:group>
            </w:pict>
          </mc:Fallback>
        </mc:AlternateContent>
      </w:r>
    </w:p>
    <w:p w14:paraId="38EE676B" w14:textId="3FED6C7E" w:rsidR="00F141D2" w:rsidRPr="00F3543F" w:rsidRDefault="00F141D2" w:rsidP="00F141D2">
      <w:pPr>
        <w:tabs>
          <w:tab w:val="left" w:pos="1440"/>
          <w:tab w:val="left" w:pos="6480"/>
        </w:tabs>
        <w:spacing w:after="0"/>
        <w:rPr>
          <w:rFonts w:ascii="Arial" w:eastAsia="Arial" w:hAnsi="Arial" w:cs="Arial"/>
          <w:b/>
          <w:bCs/>
          <w:color w:val="000000"/>
        </w:rPr>
      </w:pPr>
      <w:r>
        <w:rPr>
          <w:rFonts w:ascii="Arial" w:eastAsia="Arial" w:hAnsi="Arial" w:cs="Arial"/>
          <w:color w:val="000000"/>
          <w:sz w:val="19"/>
        </w:rPr>
        <w:tab/>
      </w:r>
      <w:r w:rsidR="0088151D">
        <w:rPr>
          <w:rFonts w:ascii="Arial" w:eastAsia="Arial" w:hAnsi="Arial" w:cs="Arial"/>
          <w:b/>
          <w:bCs/>
          <w:color w:val="000000"/>
        </w:rPr>
        <w:t>16</w:t>
      </w:r>
      <w:r w:rsidRPr="00F3543F">
        <w:rPr>
          <w:rFonts w:ascii="Arial" w:eastAsia="Arial" w:hAnsi="Arial" w:cs="Arial"/>
          <w:b/>
          <w:bCs/>
          <w:color w:val="000000"/>
        </w:rPr>
        <w:t>.</w:t>
      </w:r>
      <w:r w:rsidR="00815E8E" w:rsidRPr="00F3543F">
        <w:rPr>
          <w:rFonts w:ascii="Arial" w:eastAsia="Arial" w:hAnsi="Arial" w:cs="Arial"/>
          <w:b/>
          <w:bCs/>
          <w:color w:val="000000"/>
        </w:rPr>
        <w:t>101</w:t>
      </w:r>
      <w:r w:rsidRPr="00F141D2">
        <w:rPr>
          <w:rFonts w:ascii="Arial" w:eastAsia="Arial" w:hAnsi="Arial" w:cs="Arial"/>
          <w:color w:val="000000"/>
        </w:rPr>
        <w:t xml:space="preserve"> </w:t>
      </w:r>
      <w:r w:rsidR="008C201B">
        <w:rPr>
          <w:rFonts w:ascii="Arial" w:eastAsia="Arial" w:hAnsi="Arial" w:cs="Arial"/>
          <w:b/>
          <w:bCs/>
          <w:color w:val="000000"/>
        </w:rPr>
        <w:t>Purpose</w:t>
      </w:r>
      <w:r w:rsidRPr="00F3543F">
        <w:rPr>
          <w:rFonts w:ascii="Arial" w:eastAsia="Arial" w:hAnsi="Arial" w:cs="Arial"/>
          <w:b/>
          <w:bCs/>
          <w:color w:val="000000"/>
        </w:rPr>
        <w:tab/>
      </w:r>
      <w:r w:rsidR="0088151D">
        <w:rPr>
          <w:rFonts w:ascii="Arial" w:eastAsia="Arial" w:hAnsi="Arial" w:cs="Arial"/>
          <w:b/>
          <w:bCs/>
          <w:color w:val="000000"/>
        </w:rPr>
        <w:t>16</w:t>
      </w:r>
      <w:r w:rsidR="00815E8E" w:rsidRPr="00F3543F">
        <w:rPr>
          <w:rFonts w:ascii="Arial" w:eastAsia="Arial" w:hAnsi="Arial" w:cs="Arial"/>
          <w:b/>
          <w:bCs/>
          <w:color w:val="000000"/>
        </w:rPr>
        <w:t>.102</w:t>
      </w:r>
      <w:r w:rsidRPr="00F3543F">
        <w:rPr>
          <w:rFonts w:ascii="Arial" w:eastAsia="Arial" w:hAnsi="Arial" w:cs="Arial"/>
          <w:b/>
          <w:bCs/>
          <w:color w:val="000000"/>
        </w:rPr>
        <w:t xml:space="preserve"> </w:t>
      </w:r>
      <w:r w:rsidR="008C201B">
        <w:rPr>
          <w:rFonts w:ascii="Arial" w:eastAsia="Arial" w:hAnsi="Arial" w:cs="Arial"/>
          <w:b/>
          <w:bCs/>
          <w:color w:val="000000"/>
        </w:rPr>
        <w:t>Policy</w:t>
      </w:r>
    </w:p>
    <w:p w14:paraId="676C2ECE" w14:textId="2A1526FF" w:rsidR="00F141D2" w:rsidRPr="00F3543F" w:rsidRDefault="00F141D2" w:rsidP="00F141D2">
      <w:pPr>
        <w:tabs>
          <w:tab w:val="left" w:pos="1440"/>
          <w:tab w:val="left" w:pos="6480"/>
        </w:tabs>
        <w:spacing w:after="0"/>
        <w:rPr>
          <w:rFonts w:ascii="Arial" w:eastAsia="Arial" w:hAnsi="Arial" w:cs="Arial"/>
          <w:b/>
          <w:bCs/>
          <w:color w:val="000000"/>
        </w:rPr>
      </w:pPr>
      <w:r w:rsidRPr="00F3543F">
        <w:rPr>
          <w:rFonts w:ascii="Arial" w:eastAsia="Arial" w:hAnsi="Arial" w:cs="Arial"/>
          <w:b/>
          <w:bCs/>
          <w:color w:val="000000"/>
        </w:rPr>
        <w:tab/>
      </w:r>
      <w:r w:rsidR="0088151D">
        <w:rPr>
          <w:rFonts w:ascii="Arial" w:eastAsia="Arial" w:hAnsi="Arial" w:cs="Arial"/>
          <w:b/>
          <w:bCs/>
          <w:color w:val="000000"/>
        </w:rPr>
        <w:t>16</w:t>
      </w:r>
      <w:r w:rsidRPr="00F3543F">
        <w:rPr>
          <w:rFonts w:ascii="Arial" w:eastAsia="Arial" w:hAnsi="Arial" w:cs="Arial"/>
          <w:b/>
          <w:bCs/>
          <w:color w:val="000000"/>
        </w:rPr>
        <w:t>.</w:t>
      </w:r>
      <w:r w:rsidR="00815E8E" w:rsidRPr="00F3543F">
        <w:rPr>
          <w:rFonts w:ascii="Arial" w:eastAsia="Arial" w:hAnsi="Arial" w:cs="Arial"/>
          <w:b/>
          <w:bCs/>
          <w:color w:val="000000"/>
        </w:rPr>
        <w:t>103</w:t>
      </w:r>
      <w:r w:rsidRPr="00F3543F">
        <w:rPr>
          <w:rFonts w:ascii="Arial" w:eastAsia="Arial" w:hAnsi="Arial" w:cs="Arial"/>
          <w:b/>
          <w:bCs/>
          <w:color w:val="000000"/>
        </w:rPr>
        <w:t xml:space="preserve"> </w:t>
      </w:r>
      <w:r w:rsidR="008C201B">
        <w:rPr>
          <w:rFonts w:ascii="Arial" w:eastAsia="Arial" w:hAnsi="Arial" w:cs="Arial"/>
          <w:b/>
          <w:bCs/>
          <w:color w:val="000000"/>
        </w:rPr>
        <w:t>Application and Jurisdiction</w:t>
      </w:r>
      <w:r w:rsidRPr="00F3543F">
        <w:rPr>
          <w:rFonts w:ascii="Arial" w:eastAsia="Arial" w:hAnsi="Arial" w:cs="Arial"/>
          <w:b/>
          <w:bCs/>
          <w:color w:val="000000"/>
        </w:rPr>
        <w:tab/>
      </w:r>
      <w:r w:rsidR="0088151D">
        <w:rPr>
          <w:rFonts w:ascii="Arial" w:eastAsia="Arial" w:hAnsi="Arial" w:cs="Arial"/>
          <w:b/>
          <w:bCs/>
          <w:color w:val="000000"/>
        </w:rPr>
        <w:t>16</w:t>
      </w:r>
      <w:r w:rsidR="00815E8E" w:rsidRPr="00F3543F">
        <w:rPr>
          <w:rFonts w:ascii="Arial" w:eastAsia="Arial" w:hAnsi="Arial" w:cs="Arial"/>
          <w:b/>
          <w:bCs/>
          <w:color w:val="000000"/>
        </w:rPr>
        <w:t>.104</w:t>
      </w:r>
      <w:r w:rsidRPr="00F3543F">
        <w:rPr>
          <w:rFonts w:ascii="Arial" w:eastAsia="Arial" w:hAnsi="Arial" w:cs="Arial"/>
          <w:b/>
          <w:bCs/>
          <w:color w:val="000000"/>
        </w:rPr>
        <w:t xml:space="preserve"> </w:t>
      </w:r>
      <w:r w:rsidR="005F513A" w:rsidRPr="00F3543F">
        <w:rPr>
          <w:rFonts w:ascii="Arial" w:eastAsia="Arial" w:hAnsi="Arial" w:cs="Arial"/>
          <w:b/>
          <w:bCs/>
          <w:color w:val="000000"/>
        </w:rPr>
        <w:t>Interpretation of Standards</w:t>
      </w:r>
    </w:p>
    <w:p w14:paraId="6D5A2ABF" w14:textId="0EDACC5B" w:rsidR="00F141D2" w:rsidRPr="00F3543F" w:rsidRDefault="00F141D2" w:rsidP="00F141D2">
      <w:pPr>
        <w:tabs>
          <w:tab w:val="left" w:pos="1440"/>
          <w:tab w:val="left" w:pos="6480"/>
        </w:tabs>
        <w:spacing w:after="0"/>
        <w:rPr>
          <w:rFonts w:ascii="Arial" w:eastAsia="Arial" w:hAnsi="Arial" w:cs="Arial"/>
          <w:b/>
          <w:bCs/>
          <w:color w:val="000000"/>
        </w:rPr>
      </w:pPr>
      <w:r w:rsidRPr="00F3543F">
        <w:rPr>
          <w:rFonts w:ascii="Arial" w:eastAsia="Arial" w:hAnsi="Arial" w:cs="Arial"/>
          <w:b/>
          <w:bCs/>
          <w:color w:val="000000"/>
        </w:rPr>
        <w:tab/>
      </w:r>
      <w:r w:rsidR="0088151D">
        <w:rPr>
          <w:rFonts w:ascii="Arial" w:eastAsia="Arial" w:hAnsi="Arial" w:cs="Arial"/>
          <w:b/>
          <w:bCs/>
          <w:color w:val="000000"/>
        </w:rPr>
        <w:t>16</w:t>
      </w:r>
      <w:r w:rsidRPr="00F3543F">
        <w:rPr>
          <w:rFonts w:ascii="Arial" w:eastAsia="Arial" w:hAnsi="Arial" w:cs="Arial"/>
          <w:b/>
          <w:bCs/>
          <w:color w:val="000000"/>
        </w:rPr>
        <w:t>.</w:t>
      </w:r>
      <w:r w:rsidR="00815E8E" w:rsidRPr="00F3543F">
        <w:rPr>
          <w:rFonts w:ascii="Arial" w:eastAsia="Arial" w:hAnsi="Arial" w:cs="Arial"/>
          <w:b/>
          <w:bCs/>
          <w:color w:val="000000"/>
        </w:rPr>
        <w:t>105</w:t>
      </w:r>
      <w:r w:rsidRPr="00F3543F">
        <w:rPr>
          <w:rFonts w:ascii="Arial" w:eastAsia="Arial" w:hAnsi="Arial" w:cs="Arial"/>
          <w:b/>
          <w:bCs/>
          <w:color w:val="000000"/>
        </w:rPr>
        <w:t xml:space="preserve"> </w:t>
      </w:r>
      <w:r w:rsidR="008C201B">
        <w:rPr>
          <w:rFonts w:ascii="Arial" w:eastAsia="Arial" w:hAnsi="Arial" w:cs="Arial"/>
          <w:b/>
          <w:bCs/>
          <w:color w:val="000000"/>
        </w:rPr>
        <w:t>Continuation of Prior Actions</w:t>
      </w:r>
      <w:r w:rsidR="005F513A" w:rsidRPr="00F3543F">
        <w:rPr>
          <w:rFonts w:ascii="Arial" w:eastAsia="Arial" w:hAnsi="Arial" w:cs="Arial"/>
          <w:b/>
          <w:bCs/>
          <w:color w:val="000000"/>
        </w:rPr>
        <w:tab/>
      </w:r>
    </w:p>
    <w:p w14:paraId="68925C38" w14:textId="35ACAAD2" w:rsidR="00F141D2" w:rsidRPr="00F141D2" w:rsidRDefault="005F513A" w:rsidP="00F141D2">
      <w:pPr>
        <w:tabs>
          <w:tab w:val="left" w:pos="1440"/>
          <w:tab w:val="left" w:pos="6480"/>
        </w:tabs>
        <w:spacing w:after="0"/>
        <w:rPr>
          <w:rFonts w:ascii="Arial" w:eastAsia="Arial" w:hAnsi="Arial" w:cs="Arial"/>
          <w:color w:val="000000"/>
        </w:rPr>
      </w:pPr>
      <w:r w:rsidRPr="00F3543F">
        <w:rPr>
          <w:rFonts w:ascii="Arial" w:eastAsia="Arial" w:hAnsi="Arial" w:cs="Arial"/>
          <w:b/>
          <w:bCs/>
          <w:color w:val="000000"/>
        </w:rPr>
        <w:tab/>
      </w:r>
    </w:p>
    <w:p w14:paraId="00E0EEBC" w14:textId="7AEA363E" w:rsidR="00815E8E" w:rsidRDefault="0003090C" w:rsidP="008C201B">
      <w:pPr>
        <w:pStyle w:val="ListParagraph"/>
        <w:numPr>
          <w:ilvl w:val="1"/>
          <w:numId w:val="177"/>
        </w:numPr>
      </w:pPr>
      <w:r>
        <w:rPr>
          <w:b/>
          <w:bCs/>
        </w:rPr>
        <w:t>PURPOSE</w:t>
      </w:r>
      <w:r w:rsidR="00F141D2" w:rsidRPr="00F3543F">
        <w:rPr>
          <w:b/>
          <w:bCs/>
        </w:rPr>
        <w:t>:</w:t>
      </w:r>
      <w:r w:rsidR="00F141D2">
        <w:t xml:space="preserve"> </w:t>
      </w:r>
      <w:r w:rsidR="008C201B">
        <w:t xml:space="preserve">This Ordinance shall be known and may be cited as the City of Missouri Valley, Iowa Subdivision Regulations. </w:t>
      </w:r>
      <w:r>
        <w:t xml:space="preserve">The purpose of these regulations is to provide a minimum standards for the design, development and improvement of all new subdivisions and re-subdivisions of land, so that existing developments will be protected, and so that adequate provisions are made for public facilities services, and so that growth occurs in an orderly manner, consistent with the Comprehensive Plan, and to promote the public health, safety, and general welfare of the citizens of the City of Missouri Valley, Iowa. </w:t>
      </w:r>
    </w:p>
    <w:p w14:paraId="746DD215" w14:textId="53D7E331" w:rsidR="0003090C" w:rsidRDefault="0003090C" w:rsidP="008C201B">
      <w:pPr>
        <w:pStyle w:val="ListParagraph"/>
        <w:numPr>
          <w:ilvl w:val="1"/>
          <w:numId w:val="177"/>
        </w:numPr>
      </w:pPr>
      <w:r>
        <w:rPr>
          <w:b/>
          <w:bCs/>
        </w:rPr>
        <w:t>POLICY</w:t>
      </w:r>
      <w:r w:rsidR="00F141D2">
        <w:t xml:space="preserve">: </w:t>
      </w:r>
      <w:r>
        <w:t xml:space="preserve">It is hereby declared to be the policy of the City to consider the subdivision of land and the subsequent development of </w:t>
      </w:r>
      <w:r w:rsidR="00A11E13">
        <w:t>subdivided</w:t>
      </w:r>
      <w:r>
        <w:t xml:space="preserve"> land a</w:t>
      </w:r>
      <w:r w:rsidR="00A11E13">
        <w:t>nd</w:t>
      </w:r>
      <w:r>
        <w:t xml:space="preserve"> subject to </w:t>
      </w:r>
      <w:r w:rsidR="00090B50">
        <w:t>review and regulation to promote orderly, efficient and economical development</w:t>
      </w:r>
      <w:r>
        <w:t xml:space="preserve"> of the City and further:</w:t>
      </w:r>
    </w:p>
    <w:p w14:paraId="7DEC20DC" w14:textId="0A638CC0" w:rsidR="0003090C" w:rsidRDefault="0003090C" w:rsidP="008C201B">
      <w:pPr>
        <w:pStyle w:val="ListParagraph"/>
        <w:numPr>
          <w:ilvl w:val="4"/>
          <w:numId w:val="177"/>
        </w:numPr>
      </w:pPr>
      <w:r>
        <w:rPr>
          <w:b/>
          <w:bCs/>
        </w:rPr>
        <w:t>Character of Land</w:t>
      </w:r>
      <w:r w:rsidRPr="0003090C">
        <w:t>.</w:t>
      </w:r>
      <w:r>
        <w:t xml:space="preserve"> </w:t>
      </w:r>
      <w:r w:rsidR="00090B50">
        <w:t>Land proposed for subdivision is of such character that it can be used safely for building purposes without unreasonable risk to health or safety from fire, flood, poor drainage, slope instability, or other hazards</w:t>
      </w:r>
    </w:p>
    <w:p w14:paraId="57CEF3D5" w14:textId="07B3818E" w:rsidR="0003090C" w:rsidRDefault="00090B50" w:rsidP="008C201B">
      <w:pPr>
        <w:pStyle w:val="ListParagraph"/>
        <w:numPr>
          <w:ilvl w:val="4"/>
          <w:numId w:val="177"/>
        </w:numPr>
      </w:pPr>
      <w:r>
        <w:rPr>
          <w:b/>
          <w:bCs/>
        </w:rPr>
        <w:t>Coordination with City Standards</w:t>
      </w:r>
      <w:r w:rsidR="0003090C" w:rsidRPr="0003090C">
        <w:t>.</w:t>
      </w:r>
      <w:r w:rsidR="0003090C">
        <w:t xml:space="preserve"> </w:t>
      </w:r>
      <w:r>
        <w:t xml:space="preserve">Subdivision design and improvement shall be coordinated with the City’s adopted plans, construction standards, and ordinances so that public improvements and development occur in an orderly manner and can be maintained effectively. </w:t>
      </w:r>
    </w:p>
    <w:p w14:paraId="438F327E" w14:textId="2EAAC465" w:rsidR="0003090C" w:rsidRDefault="0003090C" w:rsidP="008C201B">
      <w:pPr>
        <w:pStyle w:val="ListParagraph"/>
        <w:numPr>
          <w:ilvl w:val="1"/>
          <w:numId w:val="177"/>
        </w:numPr>
      </w:pPr>
      <w:r>
        <w:rPr>
          <w:b/>
          <w:bCs/>
        </w:rPr>
        <w:t>APPLICATION AND JURISDICTION</w:t>
      </w:r>
      <w:r w:rsidRPr="0003090C">
        <w:t>:</w:t>
      </w:r>
      <w:r>
        <w:t xml:space="preserve"> </w:t>
      </w:r>
      <w:r w:rsidR="00090B50" w:rsidRPr="00090B50">
        <w:t>These regulations apply to all plats and subdivisions of land subject to the City’s authority under Iowa law, including subdivisions located within the corporate limits of the City and within any area of platting jurisdiction as authorized by the Code of Iowa and any applicable agreements.</w:t>
      </w:r>
    </w:p>
    <w:p w14:paraId="0BE0C116" w14:textId="02943B9E" w:rsidR="00090B50" w:rsidRDefault="00090B50" w:rsidP="008C201B">
      <w:pPr>
        <w:pStyle w:val="ListParagraph"/>
        <w:numPr>
          <w:ilvl w:val="2"/>
          <w:numId w:val="177"/>
        </w:numPr>
      </w:pPr>
      <w:r>
        <w:rPr>
          <w:b/>
          <w:bCs/>
        </w:rPr>
        <w:t>When a Plat Approval is Required</w:t>
      </w:r>
      <w:r w:rsidRPr="00090B50">
        <w:t>:</w:t>
      </w:r>
      <w:r>
        <w:t xml:space="preserve"> </w:t>
      </w:r>
      <w:r w:rsidRPr="00090B50">
        <w:t>Any owner or authorized agent who divides land into three (3) or more lots, tracts, or parcels for the purpose of creating an addition, subdivision, building lots, or acreage lots for immediate or future transfer or development shall prepare and submit plats and other required materials in the form and containing the information required by this Ordinance prior to recording the plat, transferring lots by reference to a plat, or selling lots in the proposed subdivision.</w:t>
      </w:r>
    </w:p>
    <w:p w14:paraId="5A542201" w14:textId="1013EB18" w:rsidR="00090B50" w:rsidRDefault="00090B50" w:rsidP="008C201B">
      <w:pPr>
        <w:pStyle w:val="ListParagraph"/>
        <w:numPr>
          <w:ilvl w:val="2"/>
          <w:numId w:val="177"/>
        </w:numPr>
      </w:pPr>
      <w:r>
        <w:rPr>
          <w:b/>
          <w:bCs/>
        </w:rPr>
        <w:t>Compliance and Zoning</w:t>
      </w:r>
      <w:r w:rsidRPr="00090B50">
        <w:t>:</w:t>
      </w:r>
      <w:r>
        <w:t xml:space="preserve"> </w:t>
      </w:r>
      <w:r w:rsidRPr="00090B50">
        <w:t>No subdivision shall be approved unless it conforms to the City’s zoning regulations, including applicable zoning district standards and any adopted overlay or special purpose regulations shown on the Official Zoning Map.</w:t>
      </w:r>
    </w:p>
    <w:p w14:paraId="7D298E75" w14:textId="4CE5D424" w:rsidR="00090B50" w:rsidRPr="00090B50" w:rsidRDefault="0003090C" w:rsidP="008C201B">
      <w:pPr>
        <w:pStyle w:val="ListParagraph"/>
        <w:numPr>
          <w:ilvl w:val="1"/>
          <w:numId w:val="177"/>
        </w:numPr>
      </w:pPr>
      <w:r>
        <w:rPr>
          <w:b/>
          <w:bCs/>
        </w:rPr>
        <w:t>INTERPRETATION</w:t>
      </w:r>
      <w:r w:rsidR="00090B50">
        <w:rPr>
          <w:b/>
          <w:bCs/>
        </w:rPr>
        <w:t xml:space="preserve"> </w:t>
      </w:r>
      <w:r w:rsidR="008C201B">
        <w:rPr>
          <w:b/>
          <w:bCs/>
        </w:rPr>
        <w:t>OF STANDARDS</w:t>
      </w:r>
    </w:p>
    <w:p w14:paraId="64190808" w14:textId="5398D47F" w:rsidR="00090B50" w:rsidRPr="00090B50" w:rsidRDefault="00090B50" w:rsidP="008C201B">
      <w:pPr>
        <w:pStyle w:val="ListParagraph"/>
        <w:numPr>
          <w:ilvl w:val="2"/>
          <w:numId w:val="177"/>
        </w:numPr>
      </w:pPr>
      <w:r>
        <w:rPr>
          <w:b/>
          <w:bCs/>
        </w:rPr>
        <w:t>Minimum Requirements</w:t>
      </w:r>
      <w:r w:rsidR="00254B88">
        <w:rPr>
          <w:b/>
          <w:bCs/>
        </w:rPr>
        <w:t xml:space="preserve">. </w:t>
      </w:r>
      <w:r w:rsidR="00254B88" w:rsidRPr="00254B88">
        <w:t xml:space="preserve">In their interpretation and application, the provisions of this Ordinance shall be held to be the minimum requirements necessary to promote </w:t>
      </w:r>
      <w:r w:rsidR="00A11E13" w:rsidRPr="00254B88">
        <w:t>public</w:t>
      </w:r>
      <w:r w:rsidR="00254B88" w:rsidRPr="00254B88">
        <w:t xml:space="preserve"> health, safety, and general welfare.</w:t>
      </w:r>
    </w:p>
    <w:p w14:paraId="7919F6A0" w14:textId="042686B6" w:rsidR="00090B50" w:rsidRPr="00254B88" w:rsidRDefault="00090B50" w:rsidP="008C201B">
      <w:pPr>
        <w:pStyle w:val="ListParagraph"/>
        <w:numPr>
          <w:ilvl w:val="2"/>
          <w:numId w:val="177"/>
        </w:numPr>
      </w:pPr>
      <w:r>
        <w:rPr>
          <w:b/>
          <w:bCs/>
        </w:rPr>
        <w:t>Relationship to Public Provisions</w:t>
      </w:r>
      <w:r w:rsidR="00254B88">
        <w:rPr>
          <w:b/>
          <w:bCs/>
        </w:rPr>
        <w:t xml:space="preserve">. </w:t>
      </w:r>
      <w:r w:rsidR="00254B88" w:rsidRPr="00254B88">
        <w:t>These regulations are not intended to interfere with, abrogate, or annul any other ordinance, rule, regulation, statute, or other provision of law. Where the requirements of this Ordinance differ from those imposed by any other applicable regulation, the more restrictive provision or the higher standard shall control.</w:t>
      </w:r>
    </w:p>
    <w:p w14:paraId="68D175F6" w14:textId="6E2DDF33" w:rsidR="00090B50" w:rsidRPr="00254B88" w:rsidRDefault="00090B50" w:rsidP="008C201B">
      <w:pPr>
        <w:pStyle w:val="ListParagraph"/>
        <w:numPr>
          <w:ilvl w:val="2"/>
          <w:numId w:val="177"/>
        </w:numPr>
      </w:pPr>
      <w:r>
        <w:rPr>
          <w:b/>
          <w:bCs/>
        </w:rPr>
        <w:t>Relationship to Private Provisions</w:t>
      </w:r>
      <w:r w:rsidR="00254B88">
        <w:rPr>
          <w:b/>
          <w:bCs/>
        </w:rPr>
        <w:t xml:space="preserve">. </w:t>
      </w:r>
      <w:r w:rsidR="00254B88" w:rsidRPr="00254B88">
        <w:t>These regulations are not intended to abrogate private easements, covenants, or other private agreements; however, where this Ordinance imposes more restrictive standards than such private provisions, this Ordinance shall govern.</w:t>
      </w:r>
    </w:p>
    <w:p w14:paraId="7BFB9D86" w14:textId="4118D8D6" w:rsidR="0003090C" w:rsidRDefault="00090B50" w:rsidP="008C201B">
      <w:pPr>
        <w:pStyle w:val="ListParagraph"/>
        <w:numPr>
          <w:ilvl w:val="2"/>
          <w:numId w:val="177"/>
        </w:numPr>
      </w:pPr>
      <w:r>
        <w:rPr>
          <w:b/>
          <w:bCs/>
        </w:rPr>
        <w:lastRenderedPageBreak/>
        <w:t>Administration Determinations</w:t>
      </w:r>
      <w:r w:rsidR="00254B88">
        <w:t xml:space="preserve">. </w:t>
      </w:r>
      <w:r w:rsidR="00254B88" w:rsidRPr="00254B88">
        <w:t>The City may adopt administrative forms, checklists, and application materials consistent with this Ordinance to promote clear and consistent review.</w:t>
      </w:r>
    </w:p>
    <w:p w14:paraId="6CE8D5A6" w14:textId="0F50032C" w:rsidR="0003090C" w:rsidRDefault="00254B88" w:rsidP="008C201B">
      <w:pPr>
        <w:pStyle w:val="ListParagraph"/>
        <w:numPr>
          <w:ilvl w:val="1"/>
          <w:numId w:val="177"/>
        </w:numPr>
      </w:pPr>
      <w:r>
        <w:rPr>
          <w:b/>
          <w:bCs/>
        </w:rPr>
        <w:t>CONTINUATION OF PRIOR ACTIONS</w:t>
      </w:r>
      <w:r w:rsidR="0003090C" w:rsidRPr="0003090C">
        <w:t>:</w:t>
      </w:r>
      <w:r>
        <w:t xml:space="preserve"> </w:t>
      </w:r>
      <w:r w:rsidRPr="00254B88">
        <w:t>These regulations do not abate any action now pending under prior subdivision regulations, nor do they discontinue, abate, modify, or alter any penalty accrued or about to accrue, affect the liability of any person, or waive any right of the City under any provision existing at the time of adoption of these regulations, except as expressly provided herein.</w:t>
      </w:r>
    </w:p>
    <w:p w14:paraId="4CC5B29E" w14:textId="31F7A8F7" w:rsidR="00F141D2" w:rsidRDefault="00F141D2" w:rsidP="00F141D2">
      <w:pPr>
        <w:spacing w:after="120"/>
        <w:rPr>
          <w:rFonts w:ascii="Arial" w:eastAsia="Arial" w:hAnsi="Arial" w:cs="Arial"/>
          <w:color w:val="000000"/>
        </w:rPr>
      </w:pPr>
    </w:p>
    <w:p w14:paraId="3247332B" w14:textId="4F966388" w:rsidR="00F141D2" w:rsidRDefault="00F141D2" w:rsidP="00F141D2">
      <w:pPr>
        <w:rPr>
          <w:rFonts w:ascii="Arial" w:eastAsia="Arial" w:hAnsi="Arial" w:cs="Arial"/>
          <w:color w:val="000000"/>
        </w:rPr>
      </w:pPr>
    </w:p>
    <w:p w14:paraId="64308150" w14:textId="33DDD6E5" w:rsidR="00F141D2" w:rsidRPr="00F141D2" w:rsidRDefault="00F141D2" w:rsidP="00F141D2">
      <w:pPr>
        <w:rPr>
          <w:rFonts w:ascii="Arial" w:eastAsia="Arial" w:hAnsi="Arial" w:cs="Arial"/>
          <w:color w:val="000000"/>
        </w:rPr>
      </w:pPr>
      <w:r>
        <w:rPr>
          <w:rFonts w:ascii="Arial" w:eastAsia="Arial" w:hAnsi="Arial" w:cs="Arial"/>
          <w:color w:val="000000"/>
        </w:rPr>
        <w:tab/>
      </w:r>
    </w:p>
    <w:p w14:paraId="4153B059" w14:textId="7C1DD208" w:rsidR="00F141D2" w:rsidRDefault="00F141D2" w:rsidP="00F141D2">
      <w:pPr>
        <w:tabs>
          <w:tab w:val="left" w:pos="1440"/>
          <w:tab w:val="left" w:pos="6480"/>
        </w:tabs>
        <w:spacing w:after="0"/>
        <w:rPr>
          <w:rFonts w:ascii="Arial" w:eastAsia="Arial" w:hAnsi="Arial" w:cs="Arial"/>
          <w:color w:val="000000"/>
          <w:sz w:val="19"/>
        </w:rPr>
      </w:pPr>
    </w:p>
    <w:p w14:paraId="78307A95" w14:textId="77777777" w:rsidR="00F141D2" w:rsidRDefault="00F141D2" w:rsidP="00F141D2">
      <w:pPr>
        <w:tabs>
          <w:tab w:val="left" w:pos="1440"/>
          <w:tab w:val="left" w:pos="6480"/>
        </w:tabs>
        <w:spacing w:after="0"/>
        <w:rPr>
          <w:rFonts w:ascii="Arial" w:eastAsia="Arial" w:hAnsi="Arial" w:cs="Arial"/>
          <w:color w:val="000000"/>
          <w:sz w:val="19"/>
        </w:rPr>
      </w:pPr>
    </w:p>
    <w:p w14:paraId="239E339E" w14:textId="072EF571" w:rsidR="00F141D2" w:rsidRDefault="00F141D2" w:rsidP="00F141D2">
      <w:pPr>
        <w:tabs>
          <w:tab w:val="left" w:pos="1440"/>
          <w:tab w:val="left" w:pos="6480"/>
        </w:tabs>
        <w:spacing w:after="184"/>
        <w:rPr>
          <w:rFonts w:ascii="Arial" w:eastAsia="Arial" w:hAnsi="Arial" w:cs="Arial"/>
          <w:color w:val="000000"/>
          <w:sz w:val="19"/>
        </w:rPr>
      </w:pPr>
      <w:r>
        <w:rPr>
          <w:rFonts w:ascii="Arial" w:eastAsia="Arial" w:hAnsi="Arial" w:cs="Arial"/>
          <w:color w:val="000000"/>
          <w:sz w:val="19"/>
        </w:rPr>
        <w:tab/>
      </w:r>
    </w:p>
    <w:p w14:paraId="4ADBF6D9" w14:textId="0E037A45" w:rsidR="00815E8E" w:rsidRDefault="00815E8E" w:rsidP="00F141D2">
      <w:pPr>
        <w:tabs>
          <w:tab w:val="left" w:pos="1440"/>
          <w:tab w:val="left" w:pos="6480"/>
        </w:tabs>
        <w:spacing w:after="184"/>
        <w:rPr>
          <w:rFonts w:ascii="Arial" w:eastAsia="Arial" w:hAnsi="Arial" w:cs="Arial"/>
          <w:color w:val="000000"/>
          <w:sz w:val="19"/>
        </w:rPr>
      </w:pPr>
    </w:p>
    <w:p w14:paraId="36765BDF" w14:textId="77777777" w:rsidR="00815E8E" w:rsidRDefault="00815E8E">
      <w:pPr>
        <w:rPr>
          <w:rFonts w:ascii="Arial" w:eastAsia="Arial" w:hAnsi="Arial" w:cs="Arial"/>
          <w:color w:val="000000"/>
          <w:sz w:val="19"/>
        </w:rPr>
      </w:pPr>
      <w:r>
        <w:rPr>
          <w:rFonts w:ascii="Arial" w:eastAsia="Arial" w:hAnsi="Arial" w:cs="Arial"/>
          <w:color w:val="000000"/>
          <w:sz w:val="19"/>
        </w:rPr>
        <w:br w:type="page"/>
      </w:r>
    </w:p>
    <w:p w14:paraId="572C7D75" w14:textId="77777777" w:rsidR="00F141D2" w:rsidRPr="00F141D2" w:rsidRDefault="00F141D2" w:rsidP="00F141D2">
      <w:pPr>
        <w:tabs>
          <w:tab w:val="left" w:pos="1440"/>
          <w:tab w:val="left" w:pos="6480"/>
        </w:tabs>
        <w:rPr>
          <w:rFonts w:ascii="Arial" w:eastAsia="Arial" w:hAnsi="Arial" w:cs="Arial"/>
          <w:color w:val="000000"/>
          <w:sz w:val="19"/>
        </w:rPr>
      </w:pPr>
      <w:r w:rsidRPr="00F141D2">
        <w:rPr>
          <w:rFonts w:ascii="Calibri" w:eastAsia="Calibri" w:hAnsi="Calibri" w:cs="Calibri"/>
          <w:noProof/>
          <w:color w:val="000000"/>
        </w:rPr>
        <w:lastRenderedPageBreak/>
        <mc:AlternateContent>
          <mc:Choice Requires="wpg">
            <w:drawing>
              <wp:inline distT="0" distB="0" distL="0" distR="0" wp14:anchorId="59583B2A" wp14:editId="28E2A735">
                <wp:extent cx="6707471" cy="15246"/>
                <wp:effectExtent l="0" t="0" r="0" b="0"/>
                <wp:docPr id="698980526" name="Group 698980526"/>
                <wp:cNvGraphicFramePr/>
                <a:graphic xmlns:a="http://schemas.openxmlformats.org/drawingml/2006/main">
                  <a:graphicData uri="http://schemas.microsoft.com/office/word/2010/wordprocessingGroup">
                    <wpg:wgp>
                      <wpg:cNvGrpSpPr/>
                      <wpg:grpSpPr>
                        <a:xfrm>
                          <a:off x="0" y="0"/>
                          <a:ext cx="6707471" cy="15246"/>
                          <a:chOff x="0" y="0"/>
                          <a:chExt cx="6707471" cy="15246"/>
                        </a:xfrm>
                      </wpg:grpSpPr>
                      <wps:wsp>
                        <wps:cNvPr id="186254105" name="Shape 319936"/>
                        <wps:cNvSpPr/>
                        <wps:spPr>
                          <a:xfrm>
                            <a:off x="0" y="0"/>
                            <a:ext cx="6707471" cy="15246"/>
                          </a:xfrm>
                          <a:custGeom>
                            <a:avLst/>
                            <a:gdLst/>
                            <a:ahLst/>
                            <a:cxnLst/>
                            <a:rect l="0" t="0" r="0" b="0"/>
                            <a:pathLst>
                              <a:path w="6707471" h="15246">
                                <a:moveTo>
                                  <a:pt x="0" y="0"/>
                                </a:moveTo>
                                <a:lnTo>
                                  <a:pt x="6707471" y="0"/>
                                </a:lnTo>
                                <a:lnTo>
                                  <a:pt x="6707471" y="15246"/>
                                </a:lnTo>
                                <a:lnTo>
                                  <a:pt x="0" y="15246"/>
                                </a:lnTo>
                                <a:lnTo>
                                  <a:pt x="0" y="0"/>
                                </a:lnTo>
                              </a:path>
                            </a:pathLst>
                          </a:custGeom>
                          <a:solidFill>
                            <a:srgbClr val="000000"/>
                          </a:solidFill>
                          <a:ln w="0" cap="flat">
                            <a:noFill/>
                            <a:miter lim="127000"/>
                          </a:ln>
                          <a:effectLst/>
                        </wps:spPr>
                        <wps:bodyPr/>
                      </wps:wsp>
                    </wpg:wgp>
                  </a:graphicData>
                </a:graphic>
              </wp:inline>
            </w:drawing>
          </mc:Choice>
          <mc:Fallback>
            <w:pict>
              <v:group w14:anchorId="3FCA08EE" id="Group 698980526"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">
                <v:shape id="Shape 319936" o:spid="_x0000_s1027" style="position:absolute;width:67074;height:152;visibility:visible;mso-wrap-style:square;v-text-anchor:top" coordsize="6707471,1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" path="m,l6707471,r,15246l,15246,,e" fillcolor="black" stroked="f" strokeweight="0">
                  <v:stroke miterlimit="83231f" joinstyle="miter"/>
                  <v:path arrowok="t" textboxrect="0,0,6707471,15246"/>
                </v:shape>
                <w10:anchorlock/>
              </v:group>
            </w:pict>
          </mc:Fallback>
        </mc:AlternateContent>
      </w:r>
    </w:p>
    <w:p w14:paraId="60D5C38C" w14:textId="41E86E6F"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 xml:space="preserve">CHAPTER </w:t>
      </w:r>
      <w:r w:rsidR="0088151D" w:rsidRPr="00CB5DFA">
        <w:rPr>
          <w:rFonts w:ascii="Arial" w:hAnsi="Arial" w:cs="Arial"/>
          <w:b/>
          <w:bCs/>
          <w:sz w:val="23"/>
          <w:szCs w:val="23"/>
        </w:rPr>
        <w:t>16</w:t>
      </w:r>
    </w:p>
    <w:p w14:paraId="03BBCE18" w14:textId="369FF6FD"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ARTICLE 2</w:t>
      </w:r>
    </w:p>
    <w:p w14:paraId="56DE2856" w14:textId="593CB18A" w:rsidR="00F141D2" w:rsidRPr="00F141D2" w:rsidRDefault="005F513A" w:rsidP="00CB5DFA">
      <w:pPr>
        <w:pStyle w:val="Heading1"/>
        <w:spacing w:before="0"/>
        <w:jc w:val="center"/>
        <w:rPr>
          <w:rFonts w:ascii="Arial" w:eastAsia="Arial" w:hAnsi="Arial" w:cs="Arial"/>
          <w:color w:val="000000"/>
          <w:sz w:val="19"/>
        </w:rPr>
      </w:pPr>
      <w:bookmarkStart w:id="1" w:name="_Toc229056634"/>
      <w:r w:rsidRPr="00CB5DFA">
        <w:rPr>
          <w:rFonts w:ascii="Arial" w:eastAsia="Arial" w:hAnsi="Arial" w:cs="Arial"/>
          <w:b/>
          <w:bCs/>
          <w:color w:val="auto"/>
          <w:sz w:val="23"/>
          <w:szCs w:val="23"/>
        </w:rPr>
        <w:t>DEFINITIONS</w:t>
      </w:r>
      <w:bookmarkEnd w:id="1"/>
    </w:p>
    <w:p w14:paraId="23BE5F3C" w14:textId="77777777" w:rsidR="00F141D2" w:rsidRDefault="00F141D2" w:rsidP="00F141D2">
      <w:pPr>
        <w:tabs>
          <w:tab w:val="left" w:pos="1440"/>
          <w:tab w:val="left" w:pos="6480"/>
        </w:tabs>
        <w:spacing w:after="184"/>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1A3553C7" wp14:editId="0ADBC3A0">
                <wp:extent cx="6707471" cy="15242"/>
                <wp:effectExtent l="0" t="0" r="0" b="0"/>
                <wp:docPr id="54128192" name="Group 54128192"/>
                <wp:cNvGraphicFramePr/>
                <a:graphic xmlns:a="http://schemas.openxmlformats.org/drawingml/2006/main">
                  <a:graphicData uri="http://schemas.microsoft.com/office/word/2010/wordprocessingGroup">
                    <wpg:wgp>
                      <wpg:cNvGrpSpPr/>
                      <wpg:grpSpPr>
                        <a:xfrm>
                          <a:off x="0" y="0"/>
                          <a:ext cx="6707471" cy="15242"/>
                          <a:chOff x="0" y="0"/>
                          <a:chExt cx="6707471" cy="15242"/>
                        </a:xfrm>
                      </wpg:grpSpPr>
                      <wps:wsp>
                        <wps:cNvPr id="512207483" name="Shape 319938"/>
                        <wps:cNvSpPr/>
                        <wps:spPr>
                          <a:xfrm>
                            <a:off x="0" y="0"/>
                            <a:ext cx="6707471" cy="15242"/>
                          </a:xfrm>
                          <a:custGeom>
                            <a:avLst/>
                            <a:gdLst/>
                            <a:ahLst/>
                            <a:cxnLst/>
                            <a:rect l="0" t="0" r="0" b="0"/>
                            <a:pathLst>
                              <a:path w="6707471" h="15242">
                                <a:moveTo>
                                  <a:pt x="0" y="0"/>
                                </a:moveTo>
                                <a:lnTo>
                                  <a:pt x="6707471" y="0"/>
                                </a:lnTo>
                                <a:lnTo>
                                  <a:pt x="6707471" y="15242"/>
                                </a:lnTo>
                                <a:lnTo>
                                  <a:pt x="0" y="15242"/>
                                </a:lnTo>
                                <a:lnTo>
                                  <a:pt x="0" y="0"/>
                                </a:lnTo>
                              </a:path>
                            </a:pathLst>
                          </a:custGeom>
                          <a:solidFill>
                            <a:srgbClr val="000000"/>
                          </a:solidFill>
                          <a:ln w="0" cap="flat">
                            <a:noFill/>
                            <a:miter lim="127000"/>
                          </a:ln>
                          <a:effectLst/>
                        </wps:spPr>
                        <wps:bodyPr/>
                      </wps:wsp>
                    </wpg:wgp>
                  </a:graphicData>
                </a:graphic>
              </wp:inline>
            </w:drawing>
          </mc:Choice>
          <mc:Fallback>
            <w:pict>
              <v:group w14:anchorId="16333C50" id="Group 54128192"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">
                <v:shape id="Shape 319938" o:spid="_x0000_s1027" style="position:absolute;width:67074;height:152;visibility:visible;mso-wrap-style:square;v-text-anchor:top" coordsize="6707471,1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" path="m,l6707471,r,15242l,15242,,e" fillcolor="black" stroked="f" strokeweight="0">
                  <v:stroke miterlimit="83231f" joinstyle="miter"/>
                  <v:path arrowok="t" textboxrect="0,0,6707471,15242"/>
                </v:shape>
                <w10:anchorlock/>
              </v:group>
            </w:pict>
          </mc:Fallback>
        </mc:AlternateContent>
      </w:r>
    </w:p>
    <w:p w14:paraId="07D9B0FF" w14:textId="14DEB2FF" w:rsidR="00815E8E" w:rsidRPr="00F3543F" w:rsidRDefault="00815E8E" w:rsidP="00815E8E">
      <w:pPr>
        <w:tabs>
          <w:tab w:val="left" w:pos="1440"/>
          <w:tab w:val="left" w:pos="6480"/>
        </w:tabs>
        <w:spacing w:after="0"/>
        <w:rPr>
          <w:rFonts w:ascii="Arial" w:eastAsia="Arial" w:hAnsi="Arial" w:cs="Arial"/>
          <w:b/>
          <w:bCs/>
          <w:color w:val="000000"/>
        </w:rPr>
      </w:pPr>
      <w:r>
        <w:rPr>
          <w:rFonts w:ascii="Arial" w:eastAsia="Arial" w:hAnsi="Arial" w:cs="Arial"/>
          <w:color w:val="000000"/>
        </w:rPr>
        <w:tab/>
      </w:r>
      <w:r w:rsidR="0088151D">
        <w:rPr>
          <w:rFonts w:ascii="Arial" w:eastAsia="Arial" w:hAnsi="Arial" w:cs="Arial"/>
          <w:b/>
          <w:bCs/>
          <w:color w:val="000000"/>
        </w:rPr>
        <w:t>16</w:t>
      </w:r>
      <w:r w:rsidRPr="00F3543F">
        <w:rPr>
          <w:rFonts w:ascii="Arial" w:eastAsia="Arial" w:hAnsi="Arial" w:cs="Arial"/>
          <w:b/>
          <w:bCs/>
          <w:color w:val="000000"/>
        </w:rPr>
        <w:t xml:space="preserve">.201 </w:t>
      </w:r>
      <w:r w:rsidR="005F513A" w:rsidRPr="00F3543F">
        <w:rPr>
          <w:rFonts w:ascii="Arial" w:eastAsia="Arial" w:hAnsi="Arial" w:cs="Arial"/>
          <w:b/>
          <w:bCs/>
          <w:color w:val="000000"/>
        </w:rPr>
        <w:t>Construction of Terms</w:t>
      </w:r>
      <w:r w:rsidRPr="00F3543F">
        <w:rPr>
          <w:rFonts w:ascii="Arial" w:eastAsia="Arial" w:hAnsi="Arial" w:cs="Arial"/>
          <w:b/>
          <w:bCs/>
          <w:color w:val="000000"/>
        </w:rPr>
        <w:tab/>
      </w:r>
      <w:r w:rsidR="0088151D">
        <w:rPr>
          <w:rFonts w:ascii="Arial" w:eastAsia="Arial" w:hAnsi="Arial" w:cs="Arial"/>
          <w:b/>
          <w:bCs/>
          <w:color w:val="000000"/>
        </w:rPr>
        <w:t>16</w:t>
      </w:r>
      <w:r w:rsidRPr="00F3543F">
        <w:rPr>
          <w:rFonts w:ascii="Arial" w:eastAsia="Arial" w:hAnsi="Arial" w:cs="Arial"/>
          <w:b/>
          <w:bCs/>
          <w:color w:val="000000"/>
        </w:rPr>
        <w:t xml:space="preserve">.202 </w:t>
      </w:r>
      <w:r w:rsidR="005F513A" w:rsidRPr="00F3543F">
        <w:rPr>
          <w:rFonts w:ascii="Arial" w:eastAsia="Arial" w:hAnsi="Arial" w:cs="Arial"/>
          <w:b/>
          <w:bCs/>
          <w:color w:val="000000"/>
        </w:rPr>
        <w:t>Words not Defined Herein</w:t>
      </w:r>
    </w:p>
    <w:p w14:paraId="3A920E71" w14:textId="2539B217" w:rsidR="00815E8E" w:rsidRPr="00F3543F" w:rsidRDefault="00815E8E" w:rsidP="00815E8E">
      <w:pPr>
        <w:tabs>
          <w:tab w:val="left" w:pos="1440"/>
          <w:tab w:val="left" w:pos="6480"/>
        </w:tabs>
        <w:spacing w:after="0"/>
        <w:rPr>
          <w:rFonts w:ascii="Arial" w:eastAsia="Arial" w:hAnsi="Arial" w:cs="Arial"/>
          <w:b/>
          <w:bCs/>
          <w:color w:val="000000"/>
        </w:rPr>
      </w:pPr>
      <w:r w:rsidRPr="00F3543F">
        <w:rPr>
          <w:rFonts w:ascii="Arial" w:eastAsia="Arial" w:hAnsi="Arial" w:cs="Arial"/>
          <w:b/>
          <w:bCs/>
          <w:color w:val="000000"/>
        </w:rPr>
        <w:tab/>
      </w:r>
      <w:r w:rsidR="0088151D">
        <w:rPr>
          <w:rFonts w:ascii="Arial" w:eastAsia="Arial" w:hAnsi="Arial" w:cs="Arial"/>
          <w:b/>
          <w:bCs/>
          <w:color w:val="000000"/>
        </w:rPr>
        <w:t>16</w:t>
      </w:r>
      <w:r w:rsidRPr="00F3543F">
        <w:rPr>
          <w:rFonts w:ascii="Arial" w:eastAsia="Arial" w:hAnsi="Arial" w:cs="Arial"/>
          <w:b/>
          <w:bCs/>
          <w:color w:val="000000"/>
        </w:rPr>
        <w:t xml:space="preserve">.203 </w:t>
      </w:r>
      <w:r w:rsidR="005F513A" w:rsidRPr="00F3543F">
        <w:rPr>
          <w:rFonts w:ascii="Arial" w:eastAsia="Arial" w:hAnsi="Arial" w:cs="Arial"/>
          <w:b/>
          <w:bCs/>
          <w:color w:val="000000"/>
        </w:rPr>
        <w:t>Definitions</w:t>
      </w:r>
    </w:p>
    <w:p w14:paraId="1040E410" w14:textId="77777777" w:rsidR="00815E8E" w:rsidRPr="00F141D2" w:rsidRDefault="00815E8E" w:rsidP="00815E8E">
      <w:pPr>
        <w:tabs>
          <w:tab w:val="left" w:pos="1440"/>
          <w:tab w:val="left" w:pos="6480"/>
        </w:tabs>
        <w:spacing w:after="0"/>
        <w:rPr>
          <w:rFonts w:ascii="Arial" w:eastAsia="Arial" w:hAnsi="Arial" w:cs="Arial"/>
          <w:color w:val="000000"/>
        </w:rPr>
      </w:pPr>
    </w:p>
    <w:p w14:paraId="257D4EEB" w14:textId="76C7EEC9" w:rsidR="005F513A" w:rsidRDefault="005F513A" w:rsidP="000E1B71">
      <w:pPr>
        <w:pStyle w:val="ListParagraph"/>
        <w:numPr>
          <w:ilvl w:val="1"/>
          <w:numId w:val="145"/>
        </w:numPr>
      </w:pPr>
      <w:r w:rsidRPr="00F3543F">
        <w:rPr>
          <w:b/>
          <w:bCs/>
        </w:rPr>
        <w:t>CONSTRUCTION OF TERMS</w:t>
      </w:r>
      <w:r>
        <w:t>: For purposes of this ordinance, certain terms and words are hereby defined. The following rules of construction shall apply unless inconsistent with the plain meaning of the context of this Ordinance</w:t>
      </w:r>
    </w:p>
    <w:p w14:paraId="4EEA0A63" w14:textId="4738AC7F" w:rsidR="005F513A" w:rsidRDefault="005F513A" w:rsidP="000E1B71">
      <w:pPr>
        <w:pStyle w:val="ListParagraph"/>
        <w:numPr>
          <w:ilvl w:val="2"/>
          <w:numId w:val="145"/>
        </w:numPr>
      </w:pPr>
      <w:r>
        <w:t>TENSE: Words used in the present tense include the future use.</w:t>
      </w:r>
    </w:p>
    <w:p w14:paraId="29C4E8AF" w14:textId="247EC5B3" w:rsidR="005F513A" w:rsidRDefault="005F513A" w:rsidP="000E1B71">
      <w:pPr>
        <w:pStyle w:val="ListParagraph"/>
        <w:numPr>
          <w:ilvl w:val="2"/>
          <w:numId w:val="145"/>
        </w:numPr>
      </w:pPr>
      <w:r>
        <w:t>NUMBER: Words used in the singular include the plural, and words used in the plural include the singular</w:t>
      </w:r>
    </w:p>
    <w:p w14:paraId="638929ED" w14:textId="41D6AF03" w:rsidR="005F513A" w:rsidRDefault="005F513A" w:rsidP="000E1B71">
      <w:pPr>
        <w:pStyle w:val="ListParagraph"/>
        <w:numPr>
          <w:ilvl w:val="2"/>
          <w:numId w:val="145"/>
        </w:numPr>
      </w:pPr>
      <w:r>
        <w:t>SHALL AND MAY: The word “shall” is mandatory; the word “may” is permissible.</w:t>
      </w:r>
    </w:p>
    <w:p w14:paraId="74B2A58E" w14:textId="71E9F39A" w:rsidR="005F513A" w:rsidRDefault="005F513A" w:rsidP="000E1B71">
      <w:pPr>
        <w:pStyle w:val="ListParagraph"/>
        <w:numPr>
          <w:ilvl w:val="2"/>
          <w:numId w:val="145"/>
        </w:numPr>
      </w:pPr>
      <w:r>
        <w:t>GENDER: The masculine shall include feminine and the neuter.</w:t>
      </w:r>
    </w:p>
    <w:p w14:paraId="77E22B31" w14:textId="0E9449F7" w:rsidR="005F513A" w:rsidRDefault="005F513A" w:rsidP="000E1B71">
      <w:pPr>
        <w:pStyle w:val="ListParagraph"/>
        <w:numPr>
          <w:ilvl w:val="2"/>
          <w:numId w:val="145"/>
        </w:numPr>
      </w:pPr>
      <w:r>
        <w:t>PERSON: The word “person” includes a firm, association, organizations, partnership, trust, company, or corporations as well as an individual.</w:t>
      </w:r>
    </w:p>
    <w:p w14:paraId="716ED126" w14:textId="0F2D0081" w:rsidR="005F513A" w:rsidRDefault="005F513A" w:rsidP="000E1B71">
      <w:pPr>
        <w:pStyle w:val="ListParagraph"/>
        <w:numPr>
          <w:ilvl w:val="2"/>
          <w:numId w:val="145"/>
        </w:numPr>
      </w:pPr>
      <w:r w:rsidRPr="00F3543F">
        <w:rPr>
          <w:b/>
          <w:bCs/>
        </w:rPr>
        <w:t>USED OR OCCUPIED:</w:t>
      </w:r>
      <w:r>
        <w:t xml:space="preserve"> The word “used” or “occupied” include the words intended, designed, or arranged to be used or occupied.</w:t>
      </w:r>
    </w:p>
    <w:p w14:paraId="2C249EC2" w14:textId="544BA7B6" w:rsidR="005F513A" w:rsidRDefault="005F513A" w:rsidP="000E1B71">
      <w:pPr>
        <w:pStyle w:val="ListParagraph"/>
        <w:numPr>
          <w:ilvl w:val="2"/>
          <w:numId w:val="145"/>
        </w:numPr>
      </w:pPr>
      <w:r>
        <w:t>HEADINGS: : In the event that there is a conflict or inconsistency between the heading of a chapter, sections of subsection of this Ordinance and the context thereof, the said heading shall not be deemed to affect the scope, meaning or intent of the context.</w:t>
      </w:r>
    </w:p>
    <w:p w14:paraId="4ABC922D" w14:textId="727949F8" w:rsidR="003E218E" w:rsidRDefault="005F513A" w:rsidP="000E1B71">
      <w:pPr>
        <w:pStyle w:val="ListParagraph"/>
        <w:numPr>
          <w:ilvl w:val="1"/>
          <w:numId w:val="145"/>
        </w:numPr>
      </w:pPr>
      <w:r w:rsidRPr="00F3543F">
        <w:rPr>
          <w:b/>
          <w:bCs/>
        </w:rPr>
        <w:t>WORDS NOT DEFINED HEREIN:</w:t>
      </w:r>
      <w:r>
        <w:t xml:space="preserve"> Words or terms not herein defined shall have their ordinary meaning in relation to the context used.</w:t>
      </w:r>
    </w:p>
    <w:p w14:paraId="16A69439" w14:textId="77777777" w:rsidR="0003090C" w:rsidRDefault="005F513A" w:rsidP="0003090C">
      <w:pPr>
        <w:pStyle w:val="ListParagraph"/>
        <w:numPr>
          <w:ilvl w:val="1"/>
          <w:numId w:val="145"/>
        </w:numPr>
      </w:pPr>
      <w:r w:rsidRPr="000E1B71">
        <w:rPr>
          <w:b/>
          <w:bCs/>
        </w:rPr>
        <w:t>DEFINITION</w:t>
      </w:r>
      <w:r w:rsidRPr="000E1B71">
        <w:t>S:</w:t>
      </w:r>
    </w:p>
    <w:p w14:paraId="63104679" w14:textId="36BCE50E" w:rsidR="008C201B" w:rsidRDefault="008C201B" w:rsidP="008C201B">
      <w:pPr>
        <w:pStyle w:val="ListParagraph"/>
        <w:numPr>
          <w:ilvl w:val="4"/>
          <w:numId w:val="145"/>
        </w:numPr>
      </w:pPr>
      <w:r w:rsidRPr="008C201B">
        <w:rPr>
          <w:b/>
          <w:bCs/>
        </w:rPr>
        <w:t>Acquisition Plat.</w:t>
      </w:r>
      <w:r>
        <w:t xml:space="preserve"> The graphical representation of the division of land or rights in land created as the result of a conveyance or condemnation for right-of-way purposes by a governmental agency or other entity possessing the power of eminent domain.     (Code of Iowa, Sec. 354.2[1])</w:t>
      </w:r>
    </w:p>
    <w:p w14:paraId="13693C1E" w14:textId="50665C5D" w:rsidR="008C201B" w:rsidRDefault="00254B88" w:rsidP="008C201B">
      <w:pPr>
        <w:pStyle w:val="ListParagraph"/>
        <w:numPr>
          <w:ilvl w:val="4"/>
          <w:numId w:val="145"/>
        </w:numPr>
      </w:pPr>
      <w:r>
        <w:rPr>
          <w:rStyle w:val="Strong"/>
        </w:rPr>
        <w:t>Aliquot Part.</w:t>
      </w:r>
      <w:r>
        <w:t xml:space="preserve"> A fractional part of a section within the United States Public Land Survey System, including one-half, one-quarter, one-half of one-quarter, or one-quarter of one-quarter of a section.</w:t>
      </w:r>
      <w:r w:rsidR="008C201B">
        <w:t xml:space="preserve">     </w:t>
      </w:r>
      <w:r>
        <w:t>(Code of Iowa, Sec. 354.2[2])</w:t>
      </w:r>
    </w:p>
    <w:p w14:paraId="65A93966" w14:textId="77777777" w:rsidR="008C201B" w:rsidRDefault="00254B88" w:rsidP="008C201B">
      <w:pPr>
        <w:pStyle w:val="ListParagraph"/>
        <w:numPr>
          <w:ilvl w:val="4"/>
          <w:numId w:val="145"/>
        </w:numPr>
      </w:pPr>
      <w:r>
        <w:rPr>
          <w:rStyle w:val="Strong"/>
        </w:rPr>
        <w:t>Alley.</w:t>
      </w:r>
      <w:r>
        <w:t xml:space="preserve"> Public property dedicated to public use primarily for vehicular access to the rear or side of properties otherwise abutting a street.</w:t>
      </w:r>
    </w:p>
    <w:p w14:paraId="46422AF5" w14:textId="1C8C8C61" w:rsidR="008C201B" w:rsidRDefault="00254B88" w:rsidP="008C201B">
      <w:pPr>
        <w:pStyle w:val="ListParagraph"/>
        <w:numPr>
          <w:ilvl w:val="4"/>
          <w:numId w:val="145"/>
        </w:numPr>
      </w:pPr>
      <w:r>
        <w:rPr>
          <w:rStyle w:val="Strong"/>
        </w:rPr>
        <w:t>Auditor’s Plat.</w:t>
      </w:r>
      <w:r>
        <w:t xml:space="preserve"> A subdivision plat required by the County Auditor or Assessor and prepared by a registered land surveyor under the direction of the Auditor.</w:t>
      </w:r>
      <w:r w:rsidR="008C201B">
        <w:t xml:space="preserve">     </w:t>
      </w:r>
      <w:r>
        <w:t>(Code of Iowa, Sec. 354.2[3])</w:t>
      </w:r>
    </w:p>
    <w:p w14:paraId="4464B961" w14:textId="77777777" w:rsidR="008C201B" w:rsidRDefault="00254B88" w:rsidP="008C201B">
      <w:pPr>
        <w:pStyle w:val="ListParagraph"/>
        <w:numPr>
          <w:ilvl w:val="4"/>
          <w:numId w:val="145"/>
        </w:numPr>
      </w:pPr>
      <w:r>
        <w:rPr>
          <w:rStyle w:val="Strong"/>
        </w:rPr>
        <w:t>Block.</w:t>
      </w:r>
      <w:r>
        <w:t xml:space="preserve"> An area of land within a subdivision entirely bounded by streets, railroad rights-of-way, rivers, public lands, or the boundary of the subdivision.</w:t>
      </w:r>
    </w:p>
    <w:p w14:paraId="1D8F8FB9" w14:textId="77777777" w:rsidR="008C201B" w:rsidRDefault="00254B88" w:rsidP="008C201B">
      <w:pPr>
        <w:pStyle w:val="ListParagraph"/>
        <w:numPr>
          <w:ilvl w:val="4"/>
          <w:numId w:val="145"/>
        </w:numPr>
      </w:pPr>
      <w:r>
        <w:rPr>
          <w:rStyle w:val="Strong"/>
        </w:rPr>
        <w:t>Building Line.</w:t>
      </w:r>
      <w:r>
        <w:t xml:space="preserve"> A line shown on a plat indicating the location beyond which no building or structure may be erected, typically measured from a public right-of-way.</w:t>
      </w:r>
    </w:p>
    <w:p w14:paraId="7AB5E336" w14:textId="77777777" w:rsidR="008C201B" w:rsidRDefault="00254B88" w:rsidP="008C201B">
      <w:pPr>
        <w:pStyle w:val="ListParagraph"/>
        <w:numPr>
          <w:ilvl w:val="4"/>
          <w:numId w:val="145"/>
        </w:numPr>
      </w:pPr>
      <w:r>
        <w:rPr>
          <w:rStyle w:val="Strong"/>
        </w:rPr>
        <w:t>City Engineer.</w:t>
      </w:r>
      <w:r>
        <w:t xml:space="preserve"> The professional engineer registered in the State of Iowa designated by the City to review subdivision improvements and construction plans.</w:t>
      </w:r>
    </w:p>
    <w:p w14:paraId="20A5C8CA" w14:textId="77777777" w:rsidR="008C201B" w:rsidRDefault="00254B88" w:rsidP="008C201B">
      <w:pPr>
        <w:pStyle w:val="ListParagraph"/>
        <w:numPr>
          <w:ilvl w:val="4"/>
          <w:numId w:val="145"/>
        </w:numPr>
      </w:pPr>
      <w:r>
        <w:rPr>
          <w:rStyle w:val="Strong"/>
        </w:rPr>
        <w:t>Comprehensive Plan.</w:t>
      </w:r>
      <w:r>
        <w:t xml:space="preserve"> The general plan for the development of the City, adopted by the Governing Body, including any amendments thereto.</w:t>
      </w:r>
    </w:p>
    <w:p w14:paraId="010962FA" w14:textId="49738F82" w:rsidR="008C201B" w:rsidRDefault="00254B88" w:rsidP="008C201B">
      <w:pPr>
        <w:pStyle w:val="ListParagraph"/>
        <w:numPr>
          <w:ilvl w:val="4"/>
          <w:numId w:val="145"/>
        </w:numPr>
      </w:pPr>
      <w:r>
        <w:rPr>
          <w:rStyle w:val="Strong"/>
        </w:rPr>
        <w:t>Conveyance.</w:t>
      </w:r>
      <w:r>
        <w:t xml:space="preserve"> An instrument filed with the County Recorder evidencing the transfer of title to land, including deeds and contracts.</w:t>
      </w:r>
      <w:r w:rsidR="008C201B">
        <w:t xml:space="preserve">     </w:t>
      </w:r>
      <w:r>
        <w:t>(Code of Iowa, Sec. 354.2[4])</w:t>
      </w:r>
    </w:p>
    <w:p w14:paraId="6152F97D" w14:textId="77777777" w:rsidR="008C201B" w:rsidRDefault="00254B88" w:rsidP="008C201B">
      <w:pPr>
        <w:pStyle w:val="ListParagraph"/>
        <w:numPr>
          <w:ilvl w:val="4"/>
          <w:numId w:val="145"/>
        </w:numPr>
      </w:pPr>
      <w:r>
        <w:rPr>
          <w:rStyle w:val="Strong"/>
        </w:rPr>
        <w:t>Cul-de-Sac.</w:t>
      </w:r>
      <w:r>
        <w:t xml:space="preserve"> A street having one end open to traffic and the other permanently terminated by a vehicular turnaround.</w:t>
      </w:r>
    </w:p>
    <w:p w14:paraId="74AF9A5B" w14:textId="22E95A3A" w:rsidR="008C201B" w:rsidRDefault="00254B88" w:rsidP="008C201B">
      <w:pPr>
        <w:pStyle w:val="ListParagraph"/>
        <w:numPr>
          <w:ilvl w:val="4"/>
          <w:numId w:val="145"/>
        </w:numPr>
      </w:pPr>
      <w:r>
        <w:rPr>
          <w:rStyle w:val="Strong"/>
        </w:rPr>
        <w:lastRenderedPageBreak/>
        <w:t>Division.</w:t>
      </w:r>
      <w:r>
        <w:t xml:space="preserve"> The act of dividing a tract or parcel of land into two parcels by conveyance or for tax purposes. The conveyance of an easement, other than a public highway easement, shall not be considered a division for purposes of this Ordinance.</w:t>
      </w:r>
      <w:r w:rsidR="008C201B">
        <w:t xml:space="preserve">     </w:t>
      </w:r>
      <w:r>
        <w:t>(Code of Iowa, Sec. 354.2[5] and 355.1[2])</w:t>
      </w:r>
    </w:p>
    <w:p w14:paraId="6BCC6097" w14:textId="77777777" w:rsidR="008C201B" w:rsidRDefault="00254B88" w:rsidP="008C201B">
      <w:pPr>
        <w:pStyle w:val="ListParagraph"/>
        <w:numPr>
          <w:ilvl w:val="4"/>
          <w:numId w:val="145"/>
        </w:numPr>
      </w:pPr>
      <w:r>
        <w:rPr>
          <w:rStyle w:val="Strong"/>
        </w:rPr>
        <w:t>Easement.</w:t>
      </w:r>
      <w:r>
        <w:t xml:space="preserve"> A non-possessory right granted by a property owner authorizing another to use a designated portion of the property for a specified purpose.</w:t>
      </w:r>
    </w:p>
    <w:p w14:paraId="465AC547" w14:textId="77777777" w:rsidR="008C201B" w:rsidRDefault="00254B88" w:rsidP="008C201B">
      <w:pPr>
        <w:pStyle w:val="ListParagraph"/>
        <w:numPr>
          <w:ilvl w:val="4"/>
          <w:numId w:val="145"/>
        </w:numPr>
      </w:pPr>
      <w:r>
        <w:rPr>
          <w:rStyle w:val="Strong"/>
        </w:rPr>
        <w:t>Flood Hazard Area.</w:t>
      </w:r>
      <w:r>
        <w:t xml:space="preserve"> Any area subject to flooding by a one percent (1%) annual chance flood, as designated by the Iowa Department of Natural Resources or the Federal Emergency Management Agency.</w:t>
      </w:r>
    </w:p>
    <w:p w14:paraId="6787F111" w14:textId="77777777" w:rsidR="008C201B" w:rsidRDefault="00254B88" w:rsidP="008C201B">
      <w:pPr>
        <w:pStyle w:val="ListParagraph"/>
        <w:numPr>
          <w:ilvl w:val="4"/>
          <w:numId w:val="145"/>
        </w:numPr>
      </w:pPr>
      <w:r>
        <w:rPr>
          <w:rStyle w:val="Strong"/>
        </w:rPr>
        <w:t>Floodway.</w:t>
      </w:r>
      <w:r>
        <w:t xml:space="preserve"> The channel of a river or other watercourse and adjacent lands required to discharge the waters of a one hundred (100) year flood without cumulatively increasing the water surface elevation more than one (1) foot.</w:t>
      </w:r>
    </w:p>
    <w:p w14:paraId="1FF260BC" w14:textId="552C314D" w:rsidR="008C201B" w:rsidRDefault="00254B88" w:rsidP="008C201B">
      <w:pPr>
        <w:pStyle w:val="ListParagraph"/>
        <w:numPr>
          <w:ilvl w:val="4"/>
          <w:numId w:val="145"/>
        </w:numPr>
      </w:pPr>
      <w:r>
        <w:rPr>
          <w:rStyle w:val="Strong"/>
        </w:rPr>
        <w:t>Forty-Acre Aliquot Part.</w:t>
      </w:r>
      <w:r>
        <w:t xml:space="preserve"> One-quarter of one-quarter of a section.</w:t>
      </w:r>
      <w:r w:rsidR="008C201B">
        <w:t xml:space="preserve">     </w:t>
      </w:r>
      <w:r>
        <w:t>(Code of Iowa, Sec. 354.2[6])</w:t>
      </w:r>
    </w:p>
    <w:p w14:paraId="2CDF123A" w14:textId="35F27B87" w:rsidR="008C201B" w:rsidRDefault="00254B88" w:rsidP="008C201B">
      <w:pPr>
        <w:pStyle w:val="ListParagraph"/>
        <w:numPr>
          <w:ilvl w:val="4"/>
          <w:numId w:val="145"/>
        </w:numPr>
      </w:pPr>
      <w:r>
        <w:rPr>
          <w:rStyle w:val="Strong"/>
        </w:rPr>
        <w:t>Governing Body.</w:t>
      </w:r>
      <w:r>
        <w:t xml:space="preserve"> The City Council of the City of Missouri Valley, Iowa.</w:t>
      </w:r>
      <w:r w:rsidR="008C201B">
        <w:t xml:space="preserve">     </w:t>
      </w:r>
      <w:r>
        <w:t>(Code of Iowa, Sec. 354.2[7])</w:t>
      </w:r>
    </w:p>
    <w:p w14:paraId="0A5ECED9" w14:textId="5429E77E" w:rsidR="008C201B" w:rsidRDefault="00254B88" w:rsidP="008C201B">
      <w:pPr>
        <w:pStyle w:val="ListParagraph"/>
        <w:numPr>
          <w:ilvl w:val="4"/>
          <w:numId w:val="145"/>
        </w:numPr>
      </w:pPr>
      <w:r>
        <w:rPr>
          <w:rStyle w:val="Strong"/>
        </w:rPr>
        <w:t>Government Lot.</w:t>
      </w:r>
      <w:r>
        <w:t xml:space="preserve"> A tract within a section described and identified by lot number as represented on the township plat of the United States Public Land Survey System.</w:t>
      </w:r>
      <w:r w:rsidR="008C201B">
        <w:t xml:space="preserve">     </w:t>
      </w:r>
      <w:r>
        <w:t>(Code of Iowa, Sec. 354.2[8] and 355.1[3])</w:t>
      </w:r>
    </w:p>
    <w:p w14:paraId="78DCC804" w14:textId="77777777" w:rsidR="008C201B" w:rsidRDefault="00254B88" w:rsidP="008C201B">
      <w:pPr>
        <w:pStyle w:val="ListParagraph"/>
        <w:numPr>
          <w:ilvl w:val="4"/>
          <w:numId w:val="145"/>
        </w:numPr>
      </w:pPr>
      <w:r>
        <w:rPr>
          <w:rStyle w:val="Strong"/>
        </w:rPr>
        <w:t>Improvements.</w:t>
      </w:r>
      <w:r>
        <w:t xml:space="preserve"> Changes to land necessary to prepare it for development, including grading, filling, paving, curbs, sidewalks, water mains, sanitary sewers, storm sewers, drainageways, and other public infrastructure.</w:t>
      </w:r>
    </w:p>
    <w:p w14:paraId="19CB7E67" w14:textId="713DF39B" w:rsidR="008C201B" w:rsidRDefault="00254B88" w:rsidP="008C201B">
      <w:pPr>
        <w:pStyle w:val="ListParagraph"/>
        <w:numPr>
          <w:ilvl w:val="4"/>
          <w:numId w:val="145"/>
        </w:numPr>
      </w:pPr>
      <w:r>
        <w:rPr>
          <w:rStyle w:val="Strong"/>
        </w:rPr>
        <w:t>Lot.</w:t>
      </w:r>
      <w:r>
        <w:t xml:space="preserve"> A tract of land represented and identified by number or letter designation on an official plat.</w:t>
      </w:r>
      <w:r w:rsidR="008C201B">
        <w:t xml:space="preserve">     </w:t>
      </w:r>
      <w:r>
        <w:t>(Code of Iowa, Sec. 354.2[9])</w:t>
      </w:r>
    </w:p>
    <w:p w14:paraId="0455A3D2" w14:textId="77777777" w:rsidR="008C201B" w:rsidRDefault="00254B88" w:rsidP="008C201B">
      <w:pPr>
        <w:pStyle w:val="ListParagraph"/>
        <w:numPr>
          <w:ilvl w:val="4"/>
          <w:numId w:val="145"/>
        </w:numPr>
      </w:pPr>
      <w:r>
        <w:rPr>
          <w:rStyle w:val="Strong"/>
        </w:rPr>
        <w:t>Corner Lot.</w:t>
      </w:r>
      <w:r>
        <w:t xml:space="preserve"> A lot located at the intersection of two streets.</w:t>
      </w:r>
    </w:p>
    <w:p w14:paraId="7E507652" w14:textId="77777777" w:rsidR="008C201B" w:rsidRDefault="00254B88" w:rsidP="008C201B">
      <w:pPr>
        <w:pStyle w:val="ListParagraph"/>
        <w:numPr>
          <w:ilvl w:val="4"/>
          <w:numId w:val="145"/>
        </w:numPr>
      </w:pPr>
      <w:r>
        <w:rPr>
          <w:rStyle w:val="Strong"/>
        </w:rPr>
        <w:t>Double Frontage Lot.</w:t>
      </w:r>
      <w:r>
        <w:t xml:space="preserve"> A lot, other than a corner lot, that abuts two streets.</w:t>
      </w:r>
    </w:p>
    <w:p w14:paraId="5EE0C9AD" w14:textId="7EBFF587" w:rsidR="008C201B" w:rsidRDefault="00254B88" w:rsidP="008C201B">
      <w:pPr>
        <w:pStyle w:val="ListParagraph"/>
        <w:numPr>
          <w:ilvl w:val="4"/>
          <w:numId w:val="145"/>
        </w:numPr>
      </w:pPr>
      <w:r>
        <w:rPr>
          <w:rStyle w:val="Strong"/>
        </w:rPr>
        <w:t>Metes and Bounds Description.</w:t>
      </w:r>
      <w:r>
        <w:t xml:space="preserve"> A description of land that uses distances and bearings or angles, or references physical features, to define parcel boundaries.</w:t>
      </w:r>
      <w:r w:rsidR="008C201B">
        <w:t xml:space="preserve">     </w:t>
      </w:r>
      <w:r>
        <w:t>(Code of Iowa, Sec. 354.2[10])</w:t>
      </w:r>
    </w:p>
    <w:p w14:paraId="7DCE8697" w14:textId="5FED6CEF" w:rsidR="008C201B" w:rsidRDefault="00254B88" w:rsidP="008C201B">
      <w:pPr>
        <w:pStyle w:val="ListParagraph"/>
        <w:numPr>
          <w:ilvl w:val="4"/>
          <w:numId w:val="145"/>
        </w:numPr>
      </w:pPr>
      <w:r>
        <w:rPr>
          <w:rStyle w:val="Strong"/>
        </w:rPr>
        <w:t>Official Plat.</w:t>
      </w:r>
      <w:r>
        <w:t xml:space="preserve"> An Auditor’s Plat or Subdivision Plat that meets the requirements of this Ordinance and has been recorded with the County Recorder.</w:t>
      </w:r>
      <w:r w:rsidR="008C201B">
        <w:t xml:space="preserve">     </w:t>
      </w:r>
      <w:r>
        <w:t>(Code of Iowa, Sec. 354.2[11])</w:t>
      </w:r>
    </w:p>
    <w:p w14:paraId="130EF989" w14:textId="77777777" w:rsidR="008C201B" w:rsidRDefault="00254B88" w:rsidP="008C201B">
      <w:pPr>
        <w:pStyle w:val="ListParagraph"/>
        <w:numPr>
          <w:ilvl w:val="4"/>
          <w:numId w:val="145"/>
        </w:numPr>
      </w:pPr>
      <w:r>
        <w:rPr>
          <w:rStyle w:val="Strong"/>
        </w:rPr>
        <w:t>Original Parcel.</w:t>
      </w:r>
      <w:r>
        <w:t xml:space="preserve"> Forty (40) acres or part thereof entered of record in the office of the County Recorder as a single lot or parcel prior to the effective date of the original subdivision ordinance.</w:t>
      </w:r>
    </w:p>
    <w:p w14:paraId="7428320B" w14:textId="77777777" w:rsidR="008C201B" w:rsidRDefault="00254B88" w:rsidP="008C201B">
      <w:pPr>
        <w:pStyle w:val="ListParagraph"/>
        <w:numPr>
          <w:ilvl w:val="4"/>
          <w:numId w:val="145"/>
        </w:numPr>
      </w:pPr>
      <w:r>
        <w:rPr>
          <w:rStyle w:val="Strong"/>
        </w:rPr>
        <w:t>Owner.</w:t>
      </w:r>
      <w:r>
        <w:t xml:space="preserve"> The legal entity holding title to the property being subdivided, or a duly authorized representative empowered to act on its behalf.</w:t>
      </w:r>
    </w:p>
    <w:p w14:paraId="4F65C0D8" w14:textId="7BC7A104" w:rsidR="008C201B" w:rsidRDefault="00254B88" w:rsidP="008C201B">
      <w:pPr>
        <w:pStyle w:val="ListParagraph"/>
        <w:numPr>
          <w:ilvl w:val="4"/>
          <w:numId w:val="145"/>
        </w:numPr>
      </w:pPr>
      <w:r>
        <w:rPr>
          <w:rStyle w:val="Strong"/>
        </w:rPr>
        <w:t>Parcel.</w:t>
      </w:r>
      <w:r>
        <w:t xml:space="preserve"> A part of a tract of land.</w:t>
      </w:r>
      <w:r w:rsidR="008C201B">
        <w:t xml:space="preserve">     </w:t>
      </w:r>
      <w:r>
        <w:t>(Code of Iowa, Sec. 354.2[12])</w:t>
      </w:r>
    </w:p>
    <w:p w14:paraId="5791153E" w14:textId="77777777" w:rsidR="008C201B" w:rsidRDefault="00254B88" w:rsidP="008C201B">
      <w:pPr>
        <w:pStyle w:val="ListParagraph"/>
        <w:numPr>
          <w:ilvl w:val="4"/>
          <w:numId w:val="145"/>
        </w:numPr>
      </w:pPr>
      <w:r>
        <w:rPr>
          <w:rStyle w:val="Strong"/>
        </w:rPr>
        <w:t>Performance Bond.</w:t>
      </w:r>
      <w:r>
        <w:t xml:space="preserve"> A surety bond, letter of credit, or cash deposit made payable to the City in an amount equal to the estimated cost of required public improvements, securing their completion in accordance with approved plans.</w:t>
      </w:r>
    </w:p>
    <w:p w14:paraId="7EE9E45E" w14:textId="6E7855A6" w:rsidR="008C201B" w:rsidRDefault="00254B88" w:rsidP="008C201B">
      <w:pPr>
        <w:pStyle w:val="ListParagraph"/>
        <w:numPr>
          <w:ilvl w:val="4"/>
          <w:numId w:val="145"/>
        </w:numPr>
      </w:pPr>
      <w:r>
        <w:rPr>
          <w:rStyle w:val="Strong"/>
        </w:rPr>
        <w:t>Permanent Real Estate Index Number.</w:t>
      </w:r>
      <w:r>
        <w:t xml:space="preserve"> A unique identifying number assigned to a parcel of land pursuant to Section 441.29 of the Code of Iowa.</w:t>
      </w:r>
      <w:r w:rsidR="008C201B">
        <w:t xml:space="preserve">     </w:t>
      </w:r>
      <w:r>
        <w:t>(Code of Iowa, Sec. 354.2[13])</w:t>
      </w:r>
    </w:p>
    <w:p w14:paraId="462636FE" w14:textId="77777777" w:rsidR="008C201B" w:rsidRDefault="00254B88" w:rsidP="008C201B">
      <w:pPr>
        <w:pStyle w:val="ListParagraph"/>
        <w:numPr>
          <w:ilvl w:val="4"/>
          <w:numId w:val="145"/>
        </w:numPr>
      </w:pPr>
      <w:r>
        <w:rPr>
          <w:rStyle w:val="Strong"/>
        </w:rPr>
        <w:t>Planning Commission.</w:t>
      </w:r>
      <w:r>
        <w:t xml:space="preserve"> The Planning and Zoning Commission of the City of Missouri Valley, Iowa.</w:t>
      </w:r>
    </w:p>
    <w:p w14:paraId="563A1C92" w14:textId="77777777" w:rsidR="008C201B" w:rsidRDefault="00254B88" w:rsidP="008C201B">
      <w:pPr>
        <w:pStyle w:val="ListParagraph"/>
        <w:numPr>
          <w:ilvl w:val="4"/>
          <w:numId w:val="145"/>
        </w:numPr>
      </w:pPr>
      <w:r>
        <w:rPr>
          <w:rStyle w:val="Strong"/>
        </w:rPr>
        <w:t>Plat.</w:t>
      </w:r>
      <w:r>
        <w:t xml:space="preserve"> A map, drawing, or chart on which the subdivider’s plan for the subdivision of land is presented for approval and intended for recording.</w:t>
      </w:r>
    </w:p>
    <w:p w14:paraId="2CD64149" w14:textId="62CB6A31" w:rsidR="008C201B" w:rsidRDefault="00254B88" w:rsidP="008C201B">
      <w:pPr>
        <w:pStyle w:val="ListParagraph"/>
        <w:numPr>
          <w:ilvl w:val="4"/>
          <w:numId w:val="145"/>
        </w:numPr>
      </w:pPr>
      <w:r>
        <w:rPr>
          <w:rStyle w:val="Strong"/>
        </w:rPr>
        <w:t>Plat of Survey.</w:t>
      </w:r>
      <w:r>
        <w:t xml:space="preserve"> The graphical representation of a survey of one or more parcels of land, including a complete and accurate description of each parcel, prepared by a registered land surveyor.</w:t>
      </w:r>
      <w:r w:rsidR="008C201B">
        <w:t xml:space="preserve">     </w:t>
      </w:r>
      <w:r>
        <w:t>(Code of Iowa, Sec. 354.2[14] and 355.1[9])</w:t>
      </w:r>
    </w:p>
    <w:p w14:paraId="4B858C45" w14:textId="45C0C24E" w:rsidR="008C201B" w:rsidRDefault="00254B88" w:rsidP="008C201B">
      <w:pPr>
        <w:pStyle w:val="ListParagraph"/>
        <w:numPr>
          <w:ilvl w:val="4"/>
          <w:numId w:val="145"/>
        </w:numPr>
      </w:pPr>
      <w:r>
        <w:rPr>
          <w:rStyle w:val="Strong"/>
        </w:rPr>
        <w:t>Proprietor.</w:t>
      </w:r>
      <w:r>
        <w:t xml:space="preserve"> A person holding a recorded interest in land, including a contract purchaser, but excluding persons holding only mortgage, easement, or lien interests.</w:t>
      </w:r>
      <w:r w:rsidR="008C201B">
        <w:t xml:space="preserve">     </w:t>
      </w:r>
      <w:r>
        <w:t>(Code of Iowa, Sec. 354.2[15])</w:t>
      </w:r>
    </w:p>
    <w:p w14:paraId="6BAAF86E" w14:textId="77777777" w:rsidR="008C201B" w:rsidRDefault="00254B88" w:rsidP="008C201B">
      <w:pPr>
        <w:pStyle w:val="ListParagraph"/>
        <w:numPr>
          <w:ilvl w:val="4"/>
          <w:numId w:val="145"/>
        </w:numPr>
      </w:pPr>
      <w:r>
        <w:rPr>
          <w:rStyle w:val="Strong"/>
        </w:rPr>
        <w:t>Resubdivision.</w:t>
      </w:r>
      <w:r>
        <w:t xml:space="preserve"> The subdivision of land previously included in a recorded plat.</w:t>
      </w:r>
    </w:p>
    <w:p w14:paraId="2408A044" w14:textId="77777777" w:rsidR="008C201B" w:rsidRDefault="00254B88" w:rsidP="008C201B">
      <w:pPr>
        <w:pStyle w:val="ListParagraph"/>
        <w:numPr>
          <w:ilvl w:val="4"/>
          <w:numId w:val="145"/>
        </w:numPr>
      </w:pPr>
      <w:r>
        <w:rPr>
          <w:rStyle w:val="Strong"/>
        </w:rPr>
        <w:t>Street.</w:t>
      </w:r>
      <w:r>
        <w:t xml:space="preserve"> Public property, not an alley, intended for vehicular circulation, including the entire right-of-way and any paving within it.</w:t>
      </w:r>
    </w:p>
    <w:p w14:paraId="6DF5DB46" w14:textId="77777777" w:rsidR="008C201B" w:rsidRDefault="00254B88" w:rsidP="008C201B">
      <w:pPr>
        <w:pStyle w:val="ListParagraph"/>
        <w:numPr>
          <w:ilvl w:val="4"/>
          <w:numId w:val="145"/>
        </w:numPr>
      </w:pPr>
      <w:r>
        <w:rPr>
          <w:rStyle w:val="Strong"/>
        </w:rPr>
        <w:t>Arterial Street.</w:t>
      </w:r>
      <w:r>
        <w:t xml:space="preserve"> A street intended primarily to carry traffic from one part of the City to another and not primarily for access to abutting property.</w:t>
      </w:r>
    </w:p>
    <w:p w14:paraId="53B32091" w14:textId="77777777" w:rsidR="008C201B" w:rsidRDefault="00254B88" w:rsidP="008C201B">
      <w:pPr>
        <w:pStyle w:val="ListParagraph"/>
        <w:numPr>
          <w:ilvl w:val="4"/>
          <w:numId w:val="145"/>
        </w:numPr>
      </w:pPr>
      <w:r>
        <w:rPr>
          <w:rStyle w:val="Strong"/>
        </w:rPr>
        <w:lastRenderedPageBreak/>
        <w:t>Collector Street.</w:t>
      </w:r>
      <w:r>
        <w:t xml:space="preserve"> A street designed to collect traffic from local streets and convey it to arterial streets.</w:t>
      </w:r>
    </w:p>
    <w:p w14:paraId="12C6E415" w14:textId="77777777" w:rsidR="008C201B" w:rsidRDefault="00254B88" w:rsidP="008C201B">
      <w:pPr>
        <w:pStyle w:val="ListParagraph"/>
        <w:numPr>
          <w:ilvl w:val="4"/>
          <w:numId w:val="145"/>
        </w:numPr>
      </w:pPr>
      <w:r>
        <w:rPr>
          <w:rStyle w:val="Strong"/>
        </w:rPr>
        <w:t>Local Street.</w:t>
      </w:r>
      <w:r>
        <w:t xml:space="preserve"> A street designed primarily to provide access to abutting property.</w:t>
      </w:r>
    </w:p>
    <w:p w14:paraId="24182882" w14:textId="77777777" w:rsidR="008C201B" w:rsidRDefault="00254B88" w:rsidP="008C201B">
      <w:pPr>
        <w:pStyle w:val="ListParagraph"/>
        <w:numPr>
          <w:ilvl w:val="4"/>
          <w:numId w:val="145"/>
        </w:numPr>
      </w:pPr>
      <w:r>
        <w:rPr>
          <w:rStyle w:val="Strong"/>
        </w:rPr>
        <w:t>Subdivider.</w:t>
      </w:r>
      <w:r>
        <w:t xml:space="preserve"> The owner of property being subdivided or an authorized agent acting on the owner’s behalf.</w:t>
      </w:r>
    </w:p>
    <w:p w14:paraId="5C2BFD49" w14:textId="12CBDD68" w:rsidR="008C201B" w:rsidRDefault="00254B88" w:rsidP="008C201B">
      <w:pPr>
        <w:pStyle w:val="ListParagraph"/>
        <w:numPr>
          <w:ilvl w:val="4"/>
          <w:numId w:val="145"/>
        </w:numPr>
      </w:pPr>
      <w:r>
        <w:rPr>
          <w:rStyle w:val="Strong"/>
        </w:rPr>
        <w:t>Subdivision.</w:t>
      </w:r>
      <w:r>
        <w:t xml:space="preserve"> The cumulative effect of dividing an original lot, tract, or parcel of land into three (3) or more lots for the purpose of immediate or future transfer or development, excluding public roadway dedications, public utility extensions, or land taken by condemnation. The term includes resubdivision or replatting.</w:t>
      </w:r>
      <w:r w:rsidR="008C201B">
        <w:t xml:space="preserve">     </w:t>
      </w:r>
      <w:r>
        <w:t>(Code of Iowa, Sec. 354.2[16] and 355.1[10])</w:t>
      </w:r>
    </w:p>
    <w:p w14:paraId="5C57E2FD" w14:textId="28F1A2FD" w:rsidR="008C201B" w:rsidRDefault="00254B88" w:rsidP="008C201B">
      <w:pPr>
        <w:pStyle w:val="ListParagraph"/>
        <w:numPr>
          <w:ilvl w:val="4"/>
          <w:numId w:val="145"/>
        </w:numPr>
      </w:pPr>
      <w:r>
        <w:rPr>
          <w:rStyle w:val="Strong"/>
        </w:rPr>
        <w:t>Subdivision Plat.</w:t>
      </w:r>
      <w:r>
        <w:t xml:space="preserve"> The graphical representation of the subdivision of land prepared by a registered land surveyor, assigning a unique name or title and lot designations for recording.</w:t>
      </w:r>
      <w:r w:rsidR="008C201B">
        <w:t xml:space="preserve">     </w:t>
      </w:r>
      <w:r>
        <w:t>(Code of Iowa, Sec. 354.2[17] and 355.1[11])</w:t>
      </w:r>
    </w:p>
    <w:p w14:paraId="64C357E3" w14:textId="113CA59A" w:rsidR="00254B88" w:rsidRDefault="00254B88" w:rsidP="008C201B">
      <w:pPr>
        <w:pStyle w:val="ListParagraph"/>
        <w:numPr>
          <w:ilvl w:val="4"/>
          <w:numId w:val="145"/>
        </w:numPr>
      </w:pPr>
      <w:r>
        <w:rPr>
          <w:rStyle w:val="Strong"/>
        </w:rPr>
        <w:t>Surveyor.</w:t>
      </w:r>
      <w:r>
        <w:t xml:space="preserve"> A registered land surveyor licensed under Chapter 542B of the Code of Iowa.</w:t>
      </w:r>
      <w:r w:rsidR="008C201B">
        <w:t xml:space="preserve">     </w:t>
      </w:r>
      <w:r>
        <w:t>(Code of Iowa, Sec. 354.2[18] and 355.1[12])</w:t>
      </w:r>
    </w:p>
    <w:p w14:paraId="7F773FA8" w14:textId="77777777" w:rsidR="00A36292" w:rsidRDefault="00A36292" w:rsidP="00A36292"/>
    <w:p w14:paraId="596F7108" w14:textId="5FC5DF35" w:rsidR="00A36292" w:rsidRDefault="00A36292" w:rsidP="00A36292"/>
    <w:p w14:paraId="4510DB48" w14:textId="77777777" w:rsidR="00A36292" w:rsidRDefault="00A36292">
      <w:r>
        <w:br w:type="page"/>
      </w:r>
    </w:p>
    <w:p w14:paraId="47979AFE" w14:textId="77777777" w:rsidR="00F141D2" w:rsidRPr="00F141D2" w:rsidRDefault="00F141D2" w:rsidP="00F141D2">
      <w:pPr>
        <w:tabs>
          <w:tab w:val="left" w:pos="1440"/>
          <w:tab w:val="left" w:pos="6480"/>
        </w:tabs>
        <w:rPr>
          <w:rFonts w:ascii="Arial" w:eastAsia="Arial" w:hAnsi="Arial" w:cs="Arial"/>
          <w:color w:val="000000"/>
          <w:sz w:val="19"/>
        </w:rPr>
      </w:pPr>
      <w:r w:rsidRPr="00F141D2">
        <w:rPr>
          <w:rFonts w:ascii="Calibri" w:eastAsia="Calibri" w:hAnsi="Calibri" w:cs="Calibri"/>
          <w:noProof/>
          <w:color w:val="000000"/>
        </w:rPr>
        <w:lastRenderedPageBreak/>
        <mc:AlternateContent>
          <mc:Choice Requires="wpg">
            <w:drawing>
              <wp:inline distT="0" distB="0" distL="0" distR="0" wp14:anchorId="09961B4E" wp14:editId="5EA224CC">
                <wp:extent cx="6707471" cy="15246"/>
                <wp:effectExtent l="0" t="0" r="0" b="0"/>
                <wp:docPr id="1711183626" name="Group 1711183626"/>
                <wp:cNvGraphicFramePr/>
                <a:graphic xmlns:a="http://schemas.openxmlformats.org/drawingml/2006/main">
                  <a:graphicData uri="http://schemas.microsoft.com/office/word/2010/wordprocessingGroup">
                    <wpg:wgp>
                      <wpg:cNvGrpSpPr/>
                      <wpg:grpSpPr>
                        <a:xfrm>
                          <a:off x="0" y="0"/>
                          <a:ext cx="6707471" cy="15246"/>
                          <a:chOff x="0" y="0"/>
                          <a:chExt cx="6707471" cy="15246"/>
                        </a:xfrm>
                      </wpg:grpSpPr>
                      <wps:wsp>
                        <wps:cNvPr id="1407005635" name="Shape 319936"/>
                        <wps:cNvSpPr/>
                        <wps:spPr>
                          <a:xfrm>
                            <a:off x="0" y="0"/>
                            <a:ext cx="6707471" cy="15246"/>
                          </a:xfrm>
                          <a:custGeom>
                            <a:avLst/>
                            <a:gdLst/>
                            <a:ahLst/>
                            <a:cxnLst/>
                            <a:rect l="0" t="0" r="0" b="0"/>
                            <a:pathLst>
                              <a:path w="6707471" h="15246">
                                <a:moveTo>
                                  <a:pt x="0" y="0"/>
                                </a:moveTo>
                                <a:lnTo>
                                  <a:pt x="6707471" y="0"/>
                                </a:lnTo>
                                <a:lnTo>
                                  <a:pt x="6707471" y="15246"/>
                                </a:lnTo>
                                <a:lnTo>
                                  <a:pt x="0" y="15246"/>
                                </a:lnTo>
                                <a:lnTo>
                                  <a:pt x="0" y="0"/>
                                </a:lnTo>
                              </a:path>
                            </a:pathLst>
                          </a:custGeom>
                          <a:solidFill>
                            <a:srgbClr val="000000"/>
                          </a:solidFill>
                          <a:ln w="0" cap="flat">
                            <a:noFill/>
                            <a:miter lim="127000"/>
                          </a:ln>
                          <a:effectLst/>
                        </wps:spPr>
                        <wps:bodyPr/>
                      </wps:wsp>
                    </wpg:wgp>
                  </a:graphicData>
                </a:graphic>
              </wp:inline>
            </w:drawing>
          </mc:Choice>
          <mc:Fallback>
            <w:pict>
              <v:group w14:anchorId="098C4A9A" id="Group 1711183626"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">
                <v:shape id="Shape 319936" o:spid="_x0000_s1027" style="position:absolute;width:67074;height:152;visibility:visible;mso-wrap-style:square;v-text-anchor:top" coordsize="6707471,1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" path="m,l6707471,r,15246l,15246,,e" fillcolor="black" stroked="f" strokeweight="0">
                  <v:stroke miterlimit="83231f" joinstyle="miter"/>
                  <v:path arrowok="t" textboxrect="0,0,6707471,15246"/>
                </v:shape>
                <w10:anchorlock/>
              </v:group>
            </w:pict>
          </mc:Fallback>
        </mc:AlternateContent>
      </w:r>
    </w:p>
    <w:p w14:paraId="1E21E029" w14:textId="77756215"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 xml:space="preserve">CHAPTER </w:t>
      </w:r>
      <w:r w:rsidR="0088151D" w:rsidRPr="00CB5DFA">
        <w:rPr>
          <w:rFonts w:ascii="Arial" w:hAnsi="Arial" w:cs="Arial"/>
          <w:b/>
          <w:bCs/>
          <w:sz w:val="23"/>
          <w:szCs w:val="23"/>
        </w:rPr>
        <w:t>16</w:t>
      </w:r>
    </w:p>
    <w:p w14:paraId="14A14F3A" w14:textId="0C804BE4"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ARTICLE 3</w:t>
      </w:r>
    </w:p>
    <w:p w14:paraId="0B691EBE" w14:textId="71EC010C" w:rsidR="00F141D2" w:rsidRPr="00CB5DFA" w:rsidRDefault="00254B88" w:rsidP="00CB5DFA">
      <w:pPr>
        <w:pStyle w:val="Heading1"/>
        <w:spacing w:before="0"/>
        <w:jc w:val="center"/>
        <w:rPr>
          <w:rFonts w:ascii="Arial" w:eastAsia="Arial" w:hAnsi="Arial" w:cs="Arial"/>
          <w:b/>
          <w:bCs/>
          <w:color w:val="auto"/>
          <w:sz w:val="23"/>
          <w:szCs w:val="23"/>
        </w:rPr>
      </w:pPr>
      <w:bookmarkStart w:id="2" w:name="_Toc229056635"/>
      <w:r w:rsidRPr="00CB5DFA">
        <w:rPr>
          <w:rFonts w:ascii="Arial" w:eastAsia="Arial" w:hAnsi="Arial" w:cs="Arial"/>
          <w:b/>
          <w:bCs/>
          <w:color w:val="auto"/>
          <w:sz w:val="23"/>
          <w:szCs w:val="23"/>
        </w:rPr>
        <w:t>COMPLETION, SECURITY, AND MAINTENANCE OF IMPROVEMENTS</w:t>
      </w:r>
      <w:bookmarkEnd w:id="2"/>
    </w:p>
    <w:p w14:paraId="5ACD1B1D" w14:textId="77777777" w:rsidR="00F141D2" w:rsidRPr="00F141D2" w:rsidRDefault="00F141D2" w:rsidP="00F141D2">
      <w:pPr>
        <w:tabs>
          <w:tab w:val="left" w:pos="1440"/>
          <w:tab w:val="left" w:pos="6480"/>
        </w:tabs>
        <w:spacing w:after="184"/>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0D6A9F6C" wp14:editId="4E72A8A2">
                <wp:extent cx="6707471" cy="15242"/>
                <wp:effectExtent l="0" t="0" r="0" b="0"/>
                <wp:docPr id="602519273" name="Group 602519273"/>
                <wp:cNvGraphicFramePr/>
                <a:graphic xmlns:a="http://schemas.openxmlformats.org/drawingml/2006/main">
                  <a:graphicData uri="http://schemas.microsoft.com/office/word/2010/wordprocessingGroup">
                    <wpg:wgp>
                      <wpg:cNvGrpSpPr/>
                      <wpg:grpSpPr>
                        <a:xfrm>
                          <a:off x="0" y="0"/>
                          <a:ext cx="6707471" cy="15242"/>
                          <a:chOff x="0" y="0"/>
                          <a:chExt cx="6707471" cy="15242"/>
                        </a:xfrm>
                      </wpg:grpSpPr>
                      <wps:wsp>
                        <wps:cNvPr id="1600148926" name="Shape 319938"/>
                        <wps:cNvSpPr/>
                        <wps:spPr>
                          <a:xfrm>
                            <a:off x="0" y="0"/>
                            <a:ext cx="6707471" cy="15242"/>
                          </a:xfrm>
                          <a:custGeom>
                            <a:avLst/>
                            <a:gdLst/>
                            <a:ahLst/>
                            <a:cxnLst/>
                            <a:rect l="0" t="0" r="0" b="0"/>
                            <a:pathLst>
                              <a:path w="6707471" h="15242">
                                <a:moveTo>
                                  <a:pt x="0" y="0"/>
                                </a:moveTo>
                                <a:lnTo>
                                  <a:pt x="6707471" y="0"/>
                                </a:lnTo>
                                <a:lnTo>
                                  <a:pt x="6707471" y="15242"/>
                                </a:lnTo>
                                <a:lnTo>
                                  <a:pt x="0" y="15242"/>
                                </a:lnTo>
                                <a:lnTo>
                                  <a:pt x="0" y="0"/>
                                </a:lnTo>
                              </a:path>
                            </a:pathLst>
                          </a:custGeom>
                          <a:solidFill>
                            <a:srgbClr val="000000"/>
                          </a:solidFill>
                          <a:ln w="0" cap="flat">
                            <a:noFill/>
                            <a:miter lim="127000"/>
                          </a:ln>
                          <a:effectLst/>
                        </wps:spPr>
                        <wps:bodyPr/>
                      </wps:wsp>
                    </wpg:wgp>
                  </a:graphicData>
                </a:graphic>
              </wp:inline>
            </w:drawing>
          </mc:Choice>
          <mc:Fallback>
            <w:pict>
              <v:group w14:anchorId="2BF65B1C" id="Group 602519273"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">
                <v:shape id="Shape 319938" o:spid="_x0000_s1027" style="position:absolute;width:67074;height:152;visibility:visible;mso-wrap-style:square;v-text-anchor:top" coordsize="6707471,1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" path="m,l6707471,r,15242l,15242,,e" fillcolor="black" stroked="f" strokeweight="0">
                  <v:stroke miterlimit="83231f" joinstyle="miter"/>
                  <v:path arrowok="t" textboxrect="0,0,6707471,15242"/>
                </v:shape>
                <w10:anchorlock/>
              </v:group>
            </w:pict>
          </mc:Fallback>
        </mc:AlternateContent>
      </w:r>
    </w:p>
    <w:p w14:paraId="3584ED7D" w14:textId="098D4CDB" w:rsidR="00F141D2" w:rsidRPr="00C64D82" w:rsidRDefault="003E218E" w:rsidP="003E218E">
      <w:pPr>
        <w:tabs>
          <w:tab w:val="left" w:pos="1440"/>
          <w:tab w:val="left" w:pos="6480"/>
        </w:tabs>
        <w:spacing w:after="0"/>
        <w:rPr>
          <w:rFonts w:ascii="Arial" w:eastAsia="Arial" w:hAnsi="Arial" w:cs="Arial"/>
          <w:b/>
          <w:bCs/>
          <w:color w:val="000000"/>
          <w:sz w:val="19"/>
        </w:rPr>
      </w:pPr>
      <w:r>
        <w:rPr>
          <w:rFonts w:ascii="Arial" w:eastAsia="Arial" w:hAnsi="Arial" w:cs="Arial"/>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.301 </w:t>
      </w:r>
      <w:r w:rsidR="003D1BB8">
        <w:rPr>
          <w:rFonts w:ascii="Arial" w:eastAsia="Arial" w:hAnsi="Arial" w:cs="Arial"/>
          <w:b/>
          <w:bCs/>
          <w:color w:val="000000"/>
          <w:sz w:val="19"/>
        </w:rPr>
        <w:t>Required Improvements</w:t>
      </w: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.302 </w:t>
      </w:r>
      <w:r w:rsidR="003D1BB8">
        <w:rPr>
          <w:rFonts w:ascii="Arial" w:eastAsia="Arial" w:hAnsi="Arial" w:cs="Arial"/>
          <w:b/>
          <w:bCs/>
          <w:color w:val="000000"/>
          <w:sz w:val="19"/>
        </w:rPr>
        <w:t>Security in Lieu of Completion</w:t>
      </w:r>
    </w:p>
    <w:p w14:paraId="4D848269" w14:textId="05338E17" w:rsidR="003E218E" w:rsidRPr="00C64D82" w:rsidRDefault="003E218E" w:rsidP="003E218E">
      <w:pPr>
        <w:tabs>
          <w:tab w:val="left" w:pos="1440"/>
          <w:tab w:val="left" w:pos="6480"/>
        </w:tabs>
        <w:spacing w:after="0"/>
        <w:rPr>
          <w:rFonts w:ascii="Arial" w:eastAsia="Arial" w:hAnsi="Arial" w:cs="Arial"/>
          <w:b/>
          <w:bCs/>
          <w:color w:val="000000"/>
          <w:sz w:val="19"/>
        </w:rPr>
      </w:pP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.303 </w:t>
      </w:r>
      <w:r w:rsidR="003D1BB8">
        <w:rPr>
          <w:rFonts w:ascii="Arial" w:eastAsia="Arial" w:hAnsi="Arial" w:cs="Arial"/>
          <w:b/>
          <w:bCs/>
          <w:color w:val="000000"/>
          <w:sz w:val="19"/>
        </w:rPr>
        <w:t>Temporary Improvements</w:t>
      </w: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.304 </w:t>
      </w:r>
      <w:r w:rsidR="003D1BB8">
        <w:rPr>
          <w:rFonts w:ascii="Arial" w:eastAsia="Arial" w:hAnsi="Arial" w:cs="Arial"/>
          <w:b/>
          <w:bCs/>
          <w:color w:val="000000"/>
          <w:sz w:val="19"/>
        </w:rPr>
        <w:t>Inspection of Improvements</w:t>
      </w:r>
    </w:p>
    <w:p w14:paraId="30423D14" w14:textId="6B5D3D1F" w:rsidR="003D1BB8" w:rsidRDefault="00C64D82" w:rsidP="003D1BB8">
      <w:pPr>
        <w:pStyle w:val="ListParagraph"/>
        <w:numPr>
          <w:ilvl w:val="1"/>
          <w:numId w:val="133"/>
        </w:numPr>
        <w:tabs>
          <w:tab w:val="left" w:pos="1440"/>
          <w:tab w:val="left" w:pos="6480"/>
        </w:tabs>
        <w:spacing w:after="184"/>
        <w:rPr>
          <w:rFonts w:ascii="Arial" w:eastAsia="Arial" w:hAnsi="Arial" w:cs="Arial"/>
          <w:b/>
          <w:bCs/>
          <w:color w:val="000000"/>
          <w:sz w:val="19"/>
        </w:rPr>
      </w:pPr>
      <w:r>
        <w:rPr>
          <w:rFonts w:ascii="Arial" w:eastAsia="Arial" w:hAnsi="Arial" w:cs="Arial"/>
          <w:b/>
          <w:bCs/>
          <w:color w:val="000000"/>
          <w:sz w:val="19"/>
        </w:rPr>
        <w:t xml:space="preserve"> </w:t>
      </w:r>
      <w:r w:rsidR="003D1BB8">
        <w:rPr>
          <w:rFonts w:ascii="Arial" w:eastAsia="Arial" w:hAnsi="Arial" w:cs="Arial"/>
          <w:b/>
          <w:bCs/>
          <w:color w:val="000000"/>
          <w:sz w:val="19"/>
        </w:rPr>
        <w:t>Release of Security</w:t>
      </w:r>
      <w:r w:rsidR="003E218E" w:rsidRPr="00C64D82">
        <w:rPr>
          <w:rFonts w:ascii="Arial" w:eastAsia="Arial" w:hAnsi="Arial" w:cs="Arial"/>
          <w:b/>
          <w:bCs/>
          <w:color w:val="000000"/>
          <w:sz w:val="19"/>
        </w:rPr>
        <w:tab/>
      </w:r>
      <w:r w:rsidR="0088151D">
        <w:rPr>
          <w:rFonts w:ascii="Arial" w:eastAsia="Arial" w:hAnsi="Arial" w:cs="Arial"/>
          <w:b/>
          <w:bCs/>
          <w:color w:val="000000"/>
          <w:sz w:val="19"/>
        </w:rPr>
        <w:t>16</w:t>
      </w:r>
      <w:r w:rsidR="003E218E" w:rsidRPr="00C64D82">
        <w:rPr>
          <w:rFonts w:ascii="Arial" w:eastAsia="Arial" w:hAnsi="Arial" w:cs="Arial"/>
          <w:b/>
          <w:bCs/>
          <w:color w:val="000000"/>
          <w:sz w:val="19"/>
        </w:rPr>
        <w:t xml:space="preserve">.306 </w:t>
      </w:r>
      <w:r w:rsidR="003D1BB8">
        <w:rPr>
          <w:rFonts w:ascii="Arial" w:eastAsia="Arial" w:hAnsi="Arial" w:cs="Arial"/>
          <w:b/>
          <w:bCs/>
          <w:color w:val="000000"/>
          <w:sz w:val="19"/>
        </w:rPr>
        <w:t>Maintenance of Improvements</w:t>
      </w:r>
    </w:p>
    <w:p w14:paraId="3017CE9F" w14:textId="2F7AF412" w:rsidR="003D1BB8" w:rsidRPr="003D1BB8" w:rsidRDefault="003D1BB8" w:rsidP="003D1BB8">
      <w:pPr>
        <w:pStyle w:val="ListParagraph"/>
        <w:numPr>
          <w:ilvl w:val="1"/>
          <w:numId w:val="179"/>
        </w:numPr>
        <w:tabs>
          <w:tab w:val="left" w:pos="1440"/>
          <w:tab w:val="left" w:pos="6480"/>
        </w:tabs>
        <w:spacing w:after="184"/>
        <w:rPr>
          <w:rFonts w:ascii="Arial" w:eastAsia="Arial" w:hAnsi="Arial" w:cs="Arial"/>
          <w:b/>
          <w:bCs/>
          <w:color w:val="000000"/>
          <w:sz w:val="19"/>
        </w:rPr>
      </w:pPr>
      <w:r>
        <w:rPr>
          <w:rFonts w:ascii="Arial" w:eastAsia="Arial" w:hAnsi="Arial" w:cs="Arial"/>
          <w:b/>
          <w:bCs/>
          <w:color w:val="000000"/>
          <w:sz w:val="19"/>
        </w:rPr>
        <w:t xml:space="preserve"> </w:t>
      </w:r>
      <w:r w:rsidRPr="003D1BB8">
        <w:rPr>
          <w:rFonts w:ascii="Arial" w:eastAsia="Arial" w:hAnsi="Arial" w:cs="Arial"/>
          <w:b/>
          <w:bCs/>
          <w:color w:val="000000"/>
          <w:sz w:val="19"/>
        </w:rPr>
        <w:t>Deferral or Waiver</w:t>
      </w:r>
      <w:r w:rsidRPr="003D1BB8">
        <w:rPr>
          <w:rFonts w:ascii="Arial" w:eastAsia="Arial" w:hAnsi="Arial" w:cs="Arial"/>
          <w:b/>
          <w:bCs/>
          <w:color w:val="000000"/>
          <w:sz w:val="19"/>
        </w:rPr>
        <w:tab/>
      </w:r>
      <w:r w:rsidR="0088151D">
        <w:rPr>
          <w:rFonts w:ascii="Arial" w:eastAsia="Arial" w:hAnsi="Arial" w:cs="Arial"/>
          <w:b/>
          <w:bCs/>
          <w:color w:val="000000"/>
          <w:sz w:val="19"/>
        </w:rPr>
        <w:t>16</w:t>
      </w:r>
      <w:r w:rsidRPr="003D1BB8">
        <w:rPr>
          <w:rFonts w:ascii="Arial" w:eastAsia="Arial" w:hAnsi="Arial" w:cs="Arial"/>
          <w:b/>
          <w:bCs/>
          <w:color w:val="000000"/>
          <w:sz w:val="19"/>
        </w:rPr>
        <w:t>.308 Certificates of Occupancy</w:t>
      </w:r>
    </w:p>
    <w:p w14:paraId="744C2506" w14:textId="77777777" w:rsidR="003E218E" w:rsidRDefault="003E218E" w:rsidP="003E218E">
      <w:pPr>
        <w:pStyle w:val="ListParagraph"/>
        <w:ind w:left="360"/>
      </w:pPr>
    </w:p>
    <w:p w14:paraId="0A27FFAB" w14:textId="77777777" w:rsidR="00254B88" w:rsidRPr="00254B88" w:rsidRDefault="007B2285" w:rsidP="002015BC">
      <w:pPr>
        <w:pStyle w:val="ListParagraph"/>
        <w:numPr>
          <w:ilvl w:val="1"/>
          <w:numId w:val="147"/>
        </w:numPr>
      </w:pPr>
      <w:r w:rsidRPr="00254B88">
        <w:rPr>
          <w:b/>
          <w:bCs/>
        </w:rPr>
        <w:t>COMPLETION OF</w:t>
      </w:r>
      <w:r w:rsidR="00254B88" w:rsidRPr="00254B88">
        <w:rPr>
          <w:b/>
          <w:bCs/>
        </w:rPr>
        <w:t xml:space="preserve"> REQUIRED</w:t>
      </w:r>
      <w:r w:rsidRPr="00254B88">
        <w:rPr>
          <w:b/>
          <w:bCs/>
        </w:rPr>
        <w:t xml:space="preserve"> IMPROVEMENTS:</w:t>
      </w:r>
      <w:r w:rsidR="00254B88" w:rsidRPr="00254B88">
        <w:rPr>
          <w:b/>
          <w:bCs/>
        </w:rPr>
        <w:t xml:space="preserve"> </w:t>
      </w:r>
      <w:r w:rsidR="00254B88" w:rsidRPr="00254B88">
        <w:t>Prior to final plat approval by the City Council, the subdivider shall complete all public improvements required by this Ordinance, the approved preliminary plat, and any conditions imposed by the Planning and Zoning Commission or City Council.</w:t>
      </w:r>
    </w:p>
    <w:p w14:paraId="3DA1281D" w14:textId="77777777" w:rsidR="00254B88" w:rsidRPr="00254B88" w:rsidRDefault="00254B88" w:rsidP="00254B88">
      <w:pPr>
        <w:pStyle w:val="ListParagraph"/>
        <w:ind w:left="360"/>
      </w:pPr>
      <w:r w:rsidRPr="00254B88">
        <w:t>All required improvements shall be constructed in accordance with City construction standards and specifications and shall be subject to inspection and approval by the City Engineer. Improvements shall include, but are not limited to, streets, sidewalks, water mains, sanitary sewers, storm sewers, drainage facilities, street lighting, and related infrastructure.</w:t>
      </w:r>
    </w:p>
    <w:p w14:paraId="4FA6CAC2" w14:textId="4B37FAE6" w:rsidR="007B2285" w:rsidRPr="00254B88" w:rsidRDefault="00254B88" w:rsidP="00254B88">
      <w:pPr>
        <w:pStyle w:val="ListParagraph"/>
        <w:ind w:left="360"/>
      </w:pPr>
      <w:r w:rsidRPr="00254B88">
        <w:t>All improvements required to be dedicated to the City shall be conveyed free and clear of all liens and encumbrances.</w:t>
      </w:r>
    </w:p>
    <w:p w14:paraId="76E902B7" w14:textId="14231D29" w:rsidR="00254B88" w:rsidRPr="00254B88" w:rsidRDefault="00254B88" w:rsidP="00254B88">
      <w:pPr>
        <w:pStyle w:val="ListParagraph"/>
        <w:numPr>
          <w:ilvl w:val="1"/>
          <w:numId w:val="147"/>
        </w:numPr>
      </w:pPr>
      <w:r>
        <w:rPr>
          <w:b/>
          <w:bCs/>
        </w:rPr>
        <w:t>SECURITY IN LIEU OF COMPLETION</w:t>
      </w:r>
      <w:r w:rsidR="007B2285">
        <w:rPr>
          <w:b/>
          <w:bCs/>
        </w:rPr>
        <w:t>:</w:t>
      </w:r>
      <w:r w:rsidRPr="00254B88">
        <w:rPr>
          <w:rFonts w:ascii="Times New Roman" w:eastAsia="Times New Roman" w:hAnsi="Times New Roman" w:cs="Times New Roman"/>
          <w:kern w:val="0"/>
          <w:sz w:val="24"/>
          <w:szCs w:val="24"/>
          <w14:ligatures w14:val="none"/>
        </w:rPr>
        <w:t xml:space="preserve"> </w:t>
      </w:r>
      <w:r w:rsidRPr="00254B88">
        <w:t>The City Council may, at its discretion, approve a final plat prior to completion of all required improvements, provided the subdivider furnishes acceptable security guaranteeing completion.</w:t>
      </w:r>
    </w:p>
    <w:p w14:paraId="641A28B4" w14:textId="77777777" w:rsidR="00254B88" w:rsidRPr="00254B88" w:rsidRDefault="00254B88" w:rsidP="00254B88">
      <w:pPr>
        <w:pStyle w:val="ListParagraph"/>
        <w:ind w:left="360"/>
      </w:pPr>
      <w:r w:rsidRPr="00254B88">
        <w:t>Such security may consist of a performance bond, irrevocable letter of credit, cash deposit, or other financial assurance approved by the City Attorney as to form and sufficiency. The amount of the security shall equal one hundred percent (100%) of the estimated cost of incomplete improvements as determined by the City Engineer.</w:t>
      </w:r>
    </w:p>
    <w:p w14:paraId="5A9875E7" w14:textId="77777777" w:rsidR="00254B88" w:rsidRPr="00254B88" w:rsidRDefault="00254B88" w:rsidP="00254B88">
      <w:pPr>
        <w:pStyle w:val="ListParagraph"/>
        <w:ind w:left="360"/>
      </w:pPr>
      <w:r w:rsidRPr="00254B88">
        <w:t>The resolution approving the final plat shall specify the time within which required improvements must be completed. Unless otherwise authorized by the Council, the completion period shall not exceed one (1) year from the date of final plat approval.</w:t>
      </w:r>
    </w:p>
    <w:p w14:paraId="25F00A11" w14:textId="77777777" w:rsidR="00254B88" w:rsidRPr="00254B88" w:rsidRDefault="00254B88" w:rsidP="00254B88">
      <w:pPr>
        <w:pStyle w:val="ListParagraph"/>
        <w:ind w:left="360"/>
      </w:pPr>
      <w:r w:rsidRPr="00254B88">
        <w:t>Upon written request and demonstration of good cause, the Council may grant a single extension not exceeding one (1) additional year.</w:t>
      </w:r>
    </w:p>
    <w:p w14:paraId="04BEFE47" w14:textId="77777777" w:rsidR="00254B88" w:rsidRDefault="00254B88" w:rsidP="00254B88">
      <w:pPr>
        <w:pStyle w:val="ListParagraph"/>
        <w:ind w:left="360"/>
      </w:pPr>
      <w:r w:rsidRPr="00254B88">
        <w:t>If required improvements are not completed within the time specified, the City may declare the security in default and use the proceeds to complete the improvements.</w:t>
      </w:r>
    </w:p>
    <w:p w14:paraId="158EDCED" w14:textId="765AA965" w:rsidR="00254B88" w:rsidRPr="00254B88" w:rsidRDefault="00254B88" w:rsidP="00C64D82">
      <w:pPr>
        <w:pStyle w:val="ListParagraph"/>
        <w:numPr>
          <w:ilvl w:val="1"/>
          <w:numId w:val="147"/>
        </w:numPr>
        <w:rPr>
          <w:b/>
          <w:bCs/>
        </w:rPr>
      </w:pPr>
      <w:r w:rsidRPr="00254B88">
        <w:rPr>
          <w:b/>
          <w:bCs/>
        </w:rPr>
        <w:t>TEMPORARY IMPROVEMENTS:</w:t>
      </w:r>
      <w:r>
        <w:rPr>
          <w:b/>
          <w:bCs/>
        </w:rPr>
        <w:t xml:space="preserve"> </w:t>
      </w:r>
      <w:r w:rsidRPr="00254B88">
        <w:t>Where temporary improvements are required as a condition of plat approval, the subdivider shall construct, maintain, and remove such improvements as directed by the City. Separate financial security may be required to guarantee installation, maintenance, and removal.</w:t>
      </w:r>
    </w:p>
    <w:p w14:paraId="336D81A0" w14:textId="06C02001" w:rsidR="00A116DB" w:rsidRPr="00A116DB" w:rsidRDefault="007B2285" w:rsidP="00A116DB">
      <w:pPr>
        <w:pStyle w:val="ListParagraph"/>
        <w:numPr>
          <w:ilvl w:val="1"/>
          <w:numId w:val="147"/>
        </w:numPr>
      </w:pPr>
      <w:r>
        <w:rPr>
          <w:b/>
          <w:bCs/>
        </w:rPr>
        <w:t>INSPECTION OF IMPROVEMENTS:</w:t>
      </w:r>
      <w:r w:rsidR="00A116DB">
        <w:rPr>
          <w:b/>
          <w:bCs/>
        </w:rPr>
        <w:t xml:space="preserve"> </w:t>
      </w:r>
      <w:r w:rsidR="00A116DB" w:rsidRPr="00A116DB">
        <w:t>All required improvements shall be subject to inspection by the City or its authorized representative during construction. The subdivider shall provide a construction schedule prior to commencement of work and shall provide at least twenty-four (24) hours’ notice before required inspections.</w:t>
      </w:r>
    </w:p>
    <w:p w14:paraId="4385C2B5" w14:textId="0B129758" w:rsidR="007B2285" w:rsidRPr="00A116DB" w:rsidRDefault="00A116DB" w:rsidP="00A116DB">
      <w:pPr>
        <w:pStyle w:val="ListParagraph"/>
        <w:ind w:left="360"/>
      </w:pPr>
      <w:r w:rsidRPr="00A116DB">
        <w:t>Inspection costs shall be paid by the subdivider in accordance with the City’s Schedule of Fees. No building permits or certificates of occupancy shall be issued within the subdivision until all required inspection fees have been paid.</w:t>
      </w:r>
    </w:p>
    <w:p w14:paraId="0D1E30DD" w14:textId="267F0494" w:rsidR="00A116DB" w:rsidRPr="00A116DB" w:rsidRDefault="00A116DB" w:rsidP="00A116DB">
      <w:pPr>
        <w:pStyle w:val="ListParagraph"/>
        <w:numPr>
          <w:ilvl w:val="1"/>
          <w:numId w:val="147"/>
        </w:numPr>
      </w:pPr>
      <w:r>
        <w:rPr>
          <w:b/>
          <w:bCs/>
        </w:rPr>
        <w:t>REDUCTION OR RELEASE OF SECURITY</w:t>
      </w:r>
      <w:r w:rsidR="007B2285">
        <w:rPr>
          <w:b/>
          <w:bCs/>
        </w:rPr>
        <w:t>:</w:t>
      </w:r>
      <w:r>
        <w:rPr>
          <w:b/>
          <w:bCs/>
        </w:rPr>
        <w:t xml:space="preserve"> </w:t>
      </w:r>
      <w:r w:rsidRPr="00A116DB">
        <w:t>Security shall not be released until the City Engineer certifies that required improvements have been completed in accordance with approved construction plans and City specifications.</w:t>
      </w:r>
    </w:p>
    <w:p w14:paraId="2F8DF547" w14:textId="18546796" w:rsidR="00A116DB" w:rsidRPr="00A116DB" w:rsidRDefault="00A116DB" w:rsidP="00A116DB">
      <w:pPr>
        <w:pStyle w:val="ListParagraph"/>
        <w:ind w:left="360"/>
      </w:pPr>
      <w:r w:rsidRPr="00A116DB">
        <w:t>The subdivider shall submit accurate “as-built” drawings reflecting the location, dimensions, and materials of all public improvements prior to release of security.</w:t>
      </w:r>
    </w:p>
    <w:p w14:paraId="5DA908FF" w14:textId="149F43E8" w:rsidR="00A116DB" w:rsidRPr="00A116DB" w:rsidRDefault="00A116DB" w:rsidP="00A116DB">
      <w:pPr>
        <w:pStyle w:val="ListParagraph"/>
        <w:ind w:left="360"/>
      </w:pPr>
      <w:r w:rsidRPr="00A116DB">
        <w:t>The Council may authorize partial reduction of security proportionate to the value of completed improvements that have been inspected and approved.</w:t>
      </w:r>
    </w:p>
    <w:p w14:paraId="73481038" w14:textId="38CB1300" w:rsidR="007B2285" w:rsidRPr="00A116DB" w:rsidRDefault="00A116DB" w:rsidP="00A116DB">
      <w:pPr>
        <w:pStyle w:val="ListParagraph"/>
        <w:ind w:left="360"/>
      </w:pPr>
      <w:r w:rsidRPr="00A116DB">
        <w:lastRenderedPageBreak/>
        <w:t>Final release of security shall not constitute acceptance of maintenance responsibility unless specifically approved by resolution of the City Council.</w:t>
      </w:r>
    </w:p>
    <w:p w14:paraId="7010E351" w14:textId="75A124FB" w:rsidR="00A116DB" w:rsidRPr="00A116DB" w:rsidRDefault="007B2285" w:rsidP="00A116DB">
      <w:pPr>
        <w:pStyle w:val="ListParagraph"/>
        <w:numPr>
          <w:ilvl w:val="1"/>
          <w:numId w:val="147"/>
        </w:numPr>
      </w:pPr>
      <w:r>
        <w:rPr>
          <w:b/>
          <w:bCs/>
        </w:rPr>
        <w:t>MAINTENANCE OF IMPROVEMENTS:</w:t>
      </w:r>
      <w:r w:rsidR="00A116DB">
        <w:rPr>
          <w:b/>
          <w:bCs/>
        </w:rPr>
        <w:t xml:space="preserve"> </w:t>
      </w:r>
      <w:r w:rsidR="00A116DB" w:rsidRPr="00A116DB">
        <w:t>The subdivider shall maintain all improvements until formal acceptance by the City Council.</w:t>
      </w:r>
    </w:p>
    <w:p w14:paraId="57B60E89" w14:textId="77777777" w:rsidR="00A569D9" w:rsidRDefault="00A116DB" w:rsidP="00A116DB">
      <w:pPr>
        <w:pStyle w:val="ListParagraph"/>
        <w:ind w:left="360"/>
      </w:pPr>
      <w:r w:rsidRPr="00A116DB">
        <w:t>Prior to acceptance of improvements, the subdivider shall provide a maintenance bond or other approved financial security in an amount determined by the Council to guarantee the satisfactory condition of improvements for a period of two (2) years following acceptance.</w:t>
      </w:r>
      <w:r w:rsidR="00A569D9" w:rsidRPr="00A569D9">
        <w:t xml:space="preserve"> </w:t>
      </w:r>
    </w:p>
    <w:p w14:paraId="7D976395" w14:textId="4CD6638E" w:rsidR="00A116DB" w:rsidRPr="00A116DB" w:rsidRDefault="00A569D9" w:rsidP="00A116DB">
      <w:pPr>
        <w:pStyle w:val="ListParagraph"/>
        <w:ind w:left="360"/>
      </w:pPr>
      <w:r w:rsidRPr="00A569D9">
        <w:t>Where improvements have not yet been accepted by the City but structures are occupied, the City may, upon reasonable notice, undertake emergency maintenance necessary to protect public safety and recover costs from the subdivider or available maintenance security.</w:t>
      </w:r>
    </w:p>
    <w:p w14:paraId="65611885" w14:textId="33D44EDB" w:rsidR="007B2285" w:rsidRPr="007B2285" w:rsidRDefault="00A116DB" w:rsidP="00A116DB">
      <w:pPr>
        <w:pStyle w:val="ListParagraph"/>
        <w:ind w:left="360"/>
      </w:pPr>
      <w:r w:rsidRPr="00A116DB">
        <w:t>If defects occur within the maintenance period and are not corrected by the subdivider within a reasonable time after written notice, the City may undertake necessary repairs and recover costs from the maintenance security.</w:t>
      </w:r>
    </w:p>
    <w:p w14:paraId="0BAA90E2" w14:textId="3742BE4A" w:rsidR="00A116DB" w:rsidRDefault="007B2285" w:rsidP="00A116DB">
      <w:pPr>
        <w:pStyle w:val="ListParagraph"/>
        <w:numPr>
          <w:ilvl w:val="1"/>
          <w:numId w:val="147"/>
        </w:numPr>
      </w:pPr>
      <w:r>
        <w:rPr>
          <w:b/>
          <w:bCs/>
        </w:rPr>
        <w:t>DEFERAL OR WAIVER OF REQUIRED IMPROVEMENTS:</w:t>
      </w:r>
      <w:r w:rsidR="00A116DB">
        <w:rPr>
          <w:b/>
          <w:bCs/>
        </w:rPr>
        <w:t xml:space="preserve"> </w:t>
      </w:r>
      <w:r w:rsidR="00A116DB" w:rsidRPr="00A116DB">
        <w:t>The C</w:t>
      </w:r>
      <w:r w:rsidR="00A116DB">
        <w:t xml:space="preserve">ity Council may defer or waive certain required improvements when it determines that such improvements are not immediately necessary for the protection of public health, safety, or welfare, or where future connection or extension is anticipated. </w:t>
      </w:r>
    </w:p>
    <w:p w14:paraId="158416D5" w14:textId="133718F8" w:rsidR="00A116DB" w:rsidRPr="00A116DB" w:rsidRDefault="00A116DB" w:rsidP="00A116DB">
      <w:pPr>
        <w:pStyle w:val="ListParagraph"/>
        <w:ind w:left="360"/>
      </w:pPr>
      <w:r w:rsidRPr="00A116DB">
        <w:t>Where improvements are deferred, the Council may require the subdivider to either:</w:t>
      </w:r>
    </w:p>
    <w:p w14:paraId="6C1F4944" w14:textId="3283EA83" w:rsidR="00A116DB" w:rsidRPr="00A116DB" w:rsidRDefault="00A116DB" w:rsidP="00A116DB">
      <w:pPr>
        <w:pStyle w:val="ListParagraph"/>
        <w:numPr>
          <w:ilvl w:val="3"/>
          <w:numId w:val="147"/>
        </w:numPr>
      </w:pPr>
      <w:r w:rsidRPr="00A116DB">
        <w:t xml:space="preserve">Deposit funds representing the subdivider’s proportionate share of the future improvement cost, or </w:t>
      </w:r>
    </w:p>
    <w:p w14:paraId="68F9F3BB" w14:textId="0F0FE197" w:rsidR="00A116DB" w:rsidRPr="00A116DB" w:rsidRDefault="00A116DB" w:rsidP="00A116DB">
      <w:pPr>
        <w:pStyle w:val="ListParagraph"/>
        <w:numPr>
          <w:ilvl w:val="3"/>
          <w:numId w:val="147"/>
        </w:numPr>
      </w:pPr>
      <w:r w:rsidRPr="00A116DB">
        <w:t>Provide financial security guaranteeing completion upon demand of the City.</w:t>
      </w:r>
    </w:p>
    <w:p w14:paraId="23FB3906" w14:textId="4ACF1E09" w:rsidR="00A116DB" w:rsidRPr="00A116DB" w:rsidRDefault="00A116DB" w:rsidP="00A116DB">
      <w:pPr>
        <w:pStyle w:val="ListParagraph"/>
        <w:ind w:left="360"/>
      </w:pPr>
      <w:r w:rsidRPr="00A116DB">
        <w:t xml:space="preserve">Deferral or waiver shall not eliminate the City’s authority to require such improvements </w:t>
      </w:r>
      <w:r>
        <w:t>at a later date</w:t>
      </w:r>
      <w:r w:rsidRPr="00A116DB">
        <w:t xml:space="preserve"> if conditions warrant.  </w:t>
      </w:r>
    </w:p>
    <w:p w14:paraId="6ED46BB8" w14:textId="30B84AE7" w:rsidR="00F141D2" w:rsidRDefault="007B2285" w:rsidP="007B2285">
      <w:pPr>
        <w:pStyle w:val="ListParagraph"/>
        <w:numPr>
          <w:ilvl w:val="1"/>
          <w:numId w:val="147"/>
        </w:numPr>
        <w:rPr>
          <w:rFonts w:ascii="Arial" w:eastAsia="Arial" w:hAnsi="Arial" w:cs="Arial"/>
          <w:color w:val="000000"/>
          <w:sz w:val="19"/>
        </w:rPr>
      </w:pPr>
      <w:r>
        <w:rPr>
          <w:b/>
          <w:bCs/>
        </w:rPr>
        <w:t>CERTIFICATES OF OCCUPANCY:</w:t>
      </w:r>
      <w:r w:rsidR="00A116DB">
        <w:rPr>
          <w:b/>
          <w:bCs/>
        </w:rPr>
        <w:t xml:space="preserve"> </w:t>
      </w:r>
      <w:r w:rsidR="00A116DB">
        <w:t>No certificate of occupancy shall be issued for any structure within the subdivision until required public improvements providing safe and adequate vehicular access for occupants, emergency services, and municipal operations have been substantially completed or otherwise secured in accordance with this Chapter.</w:t>
      </w:r>
    </w:p>
    <w:p w14:paraId="32B15FD8" w14:textId="1DB5CBC3" w:rsidR="00A36292" w:rsidRDefault="00A36292" w:rsidP="00F141D2">
      <w:pPr>
        <w:tabs>
          <w:tab w:val="left" w:pos="1440"/>
          <w:tab w:val="left" w:pos="6480"/>
        </w:tabs>
        <w:spacing w:after="184"/>
        <w:rPr>
          <w:rFonts w:ascii="Arial" w:eastAsia="Arial" w:hAnsi="Arial" w:cs="Arial"/>
          <w:color w:val="000000"/>
          <w:sz w:val="19"/>
        </w:rPr>
      </w:pPr>
    </w:p>
    <w:p w14:paraId="6256CCA8" w14:textId="77777777" w:rsidR="00A36292" w:rsidRDefault="00A36292">
      <w:pPr>
        <w:rPr>
          <w:rFonts w:ascii="Arial" w:eastAsia="Arial" w:hAnsi="Arial" w:cs="Arial"/>
          <w:color w:val="000000"/>
          <w:sz w:val="19"/>
        </w:rPr>
      </w:pPr>
      <w:r>
        <w:rPr>
          <w:rFonts w:ascii="Arial" w:eastAsia="Arial" w:hAnsi="Arial" w:cs="Arial"/>
          <w:color w:val="000000"/>
          <w:sz w:val="19"/>
        </w:rPr>
        <w:br w:type="page"/>
      </w:r>
    </w:p>
    <w:p w14:paraId="7A2CA751" w14:textId="77777777" w:rsidR="00F141D2" w:rsidRPr="00F141D2" w:rsidRDefault="00F141D2" w:rsidP="00F141D2">
      <w:pPr>
        <w:tabs>
          <w:tab w:val="left" w:pos="1440"/>
          <w:tab w:val="left" w:pos="6480"/>
        </w:tabs>
        <w:rPr>
          <w:rFonts w:ascii="Arial" w:eastAsia="Arial" w:hAnsi="Arial" w:cs="Arial"/>
          <w:color w:val="000000"/>
          <w:sz w:val="19"/>
        </w:rPr>
      </w:pPr>
      <w:r w:rsidRPr="00F141D2">
        <w:rPr>
          <w:rFonts w:ascii="Calibri" w:eastAsia="Calibri" w:hAnsi="Calibri" w:cs="Calibri"/>
          <w:noProof/>
          <w:color w:val="000000"/>
        </w:rPr>
        <w:lastRenderedPageBreak/>
        <mc:AlternateContent>
          <mc:Choice Requires="wpg">
            <w:drawing>
              <wp:inline distT="0" distB="0" distL="0" distR="0" wp14:anchorId="2A18B620" wp14:editId="110FB648">
                <wp:extent cx="6707471" cy="15246"/>
                <wp:effectExtent l="0" t="0" r="0" b="0"/>
                <wp:docPr id="561755354" name="Group 561755354"/>
                <wp:cNvGraphicFramePr/>
                <a:graphic xmlns:a="http://schemas.openxmlformats.org/drawingml/2006/main">
                  <a:graphicData uri="http://schemas.microsoft.com/office/word/2010/wordprocessingGroup">
                    <wpg:wgp>
                      <wpg:cNvGrpSpPr/>
                      <wpg:grpSpPr>
                        <a:xfrm>
                          <a:off x="0" y="0"/>
                          <a:ext cx="6707471" cy="15246"/>
                          <a:chOff x="0" y="0"/>
                          <a:chExt cx="6707471" cy="15246"/>
                        </a:xfrm>
                      </wpg:grpSpPr>
                      <wps:wsp>
                        <wps:cNvPr id="398809704" name="Shape 319936"/>
                        <wps:cNvSpPr/>
                        <wps:spPr>
                          <a:xfrm>
                            <a:off x="0" y="0"/>
                            <a:ext cx="6707471" cy="15246"/>
                          </a:xfrm>
                          <a:custGeom>
                            <a:avLst/>
                            <a:gdLst/>
                            <a:ahLst/>
                            <a:cxnLst/>
                            <a:rect l="0" t="0" r="0" b="0"/>
                            <a:pathLst>
                              <a:path w="6707471" h="15246">
                                <a:moveTo>
                                  <a:pt x="0" y="0"/>
                                </a:moveTo>
                                <a:lnTo>
                                  <a:pt x="6707471" y="0"/>
                                </a:lnTo>
                                <a:lnTo>
                                  <a:pt x="6707471" y="15246"/>
                                </a:lnTo>
                                <a:lnTo>
                                  <a:pt x="0" y="15246"/>
                                </a:lnTo>
                                <a:lnTo>
                                  <a:pt x="0" y="0"/>
                                </a:lnTo>
                              </a:path>
                            </a:pathLst>
                          </a:custGeom>
                          <a:solidFill>
                            <a:srgbClr val="000000"/>
                          </a:solidFill>
                          <a:ln w="0" cap="flat">
                            <a:noFill/>
                            <a:miter lim="127000"/>
                          </a:ln>
                          <a:effectLst/>
                        </wps:spPr>
                        <wps:bodyPr/>
                      </wps:wsp>
                    </wpg:wgp>
                  </a:graphicData>
                </a:graphic>
              </wp:inline>
            </w:drawing>
          </mc:Choice>
          <mc:Fallback>
            <w:pict>
              <v:group w14:anchorId="40E49E7B" id="Group 561755354"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">
                <v:shape id="Shape 319936" o:spid="_x0000_s1027" style="position:absolute;width:67074;height:152;visibility:visible;mso-wrap-style:square;v-text-anchor:top" coordsize="6707471,1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" path="m,l6707471,r,15246l,15246,,e" fillcolor="black" stroked="f" strokeweight="0">
                  <v:stroke miterlimit="83231f" joinstyle="miter"/>
                  <v:path arrowok="t" textboxrect="0,0,6707471,15246"/>
                </v:shape>
                <w10:anchorlock/>
              </v:group>
            </w:pict>
          </mc:Fallback>
        </mc:AlternateContent>
      </w:r>
    </w:p>
    <w:p w14:paraId="1E1BD47A" w14:textId="57D50F4E"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 xml:space="preserve">CHAPTER </w:t>
      </w:r>
      <w:r w:rsidR="0088151D" w:rsidRPr="00CB5DFA">
        <w:rPr>
          <w:rFonts w:ascii="Arial" w:hAnsi="Arial" w:cs="Arial"/>
          <w:b/>
          <w:bCs/>
          <w:sz w:val="23"/>
          <w:szCs w:val="23"/>
        </w:rPr>
        <w:t>16</w:t>
      </w:r>
    </w:p>
    <w:p w14:paraId="2CB2FE26" w14:textId="6C9791BB"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ARTICLE 4</w:t>
      </w:r>
    </w:p>
    <w:p w14:paraId="69CCC9A0" w14:textId="497141FE" w:rsidR="00F141D2" w:rsidRPr="00CB5DFA" w:rsidRDefault="0089141D" w:rsidP="00CB5DFA">
      <w:pPr>
        <w:pStyle w:val="Heading1"/>
        <w:spacing w:before="0"/>
        <w:jc w:val="center"/>
        <w:rPr>
          <w:rFonts w:ascii="Arial" w:eastAsia="Arial" w:hAnsi="Arial" w:cs="Arial"/>
          <w:b/>
          <w:bCs/>
          <w:color w:val="auto"/>
          <w:sz w:val="23"/>
          <w:szCs w:val="23"/>
        </w:rPr>
      </w:pPr>
      <w:bookmarkStart w:id="3" w:name="_Toc229056636"/>
      <w:r w:rsidRPr="00CB5DFA">
        <w:rPr>
          <w:rFonts w:ascii="Arial" w:eastAsia="Arial" w:hAnsi="Arial" w:cs="Arial"/>
          <w:b/>
          <w:bCs/>
          <w:color w:val="auto"/>
          <w:sz w:val="23"/>
          <w:szCs w:val="23"/>
        </w:rPr>
        <w:t>REQUIRED IMPROVEMENTS AND DESIGN STANDARDS</w:t>
      </w:r>
      <w:bookmarkEnd w:id="3"/>
    </w:p>
    <w:p w14:paraId="705FE673" w14:textId="77777777" w:rsidR="00F141D2" w:rsidRPr="00F141D2" w:rsidRDefault="00F141D2" w:rsidP="00F141D2">
      <w:pPr>
        <w:tabs>
          <w:tab w:val="left" w:pos="1440"/>
          <w:tab w:val="left" w:pos="6480"/>
        </w:tabs>
        <w:spacing w:after="184"/>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22D094AA" wp14:editId="36E4138D">
                <wp:extent cx="6707471" cy="15242"/>
                <wp:effectExtent l="0" t="0" r="0" b="0"/>
                <wp:docPr id="2101817244" name="Group 2101817244"/>
                <wp:cNvGraphicFramePr/>
                <a:graphic xmlns:a="http://schemas.openxmlformats.org/drawingml/2006/main">
                  <a:graphicData uri="http://schemas.microsoft.com/office/word/2010/wordprocessingGroup">
                    <wpg:wgp>
                      <wpg:cNvGrpSpPr/>
                      <wpg:grpSpPr>
                        <a:xfrm>
                          <a:off x="0" y="0"/>
                          <a:ext cx="6707471" cy="15242"/>
                          <a:chOff x="0" y="0"/>
                          <a:chExt cx="6707471" cy="15242"/>
                        </a:xfrm>
                      </wpg:grpSpPr>
                      <wps:wsp>
                        <wps:cNvPr id="1055816533" name="Shape 319938"/>
                        <wps:cNvSpPr/>
                        <wps:spPr>
                          <a:xfrm>
                            <a:off x="0" y="0"/>
                            <a:ext cx="6707471" cy="15242"/>
                          </a:xfrm>
                          <a:custGeom>
                            <a:avLst/>
                            <a:gdLst/>
                            <a:ahLst/>
                            <a:cxnLst/>
                            <a:rect l="0" t="0" r="0" b="0"/>
                            <a:pathLst>
                              <a:path w="6707471" h="15242">
                                <a:moveTo>
                                  <a:pt x="0" y="0"/>
                                </a:moveTo>
                                <a:lnTo>
                                  <a:pt x="6707471" y="0"/>
                                </a:lnTo>
                                <a:lnTo>
                                  <a:pt x="6707471" y="15242"/>
                                </a:lnTo>
                                <a:lnTo>
                                  <a:pt x="0" y="15242"/>
                                </a:lnTo>
                                <a:lnTo>
                                  <a:pt x="0" y="0"/>
                                </a:lnTo>
                              </a:path>
                            </a:pathLst>
                          </a:custGeom>
                          <a:solidFill>
                            <a:srgbClr val="000000"/>
                          </a:solidFill>
                          <a:ln w="0" cap="flat">
                            <a:noFill/>
                            <a:miter lim="127000"/>
                          </a:ln>
                          <a:effectLst/>
                        </wps:spPr>
                        <wps:bodyPr/>
                      </wps:wsp>
                    </wpg:wgp>
                  </a:graphicData>
                </a:graphic>
              </wp:inline>
            </w:drawing>
          </mc:Choice>
          <mc:Fallback>
            <w:pict>
              <v:group w14:anchorId="5D096EF0" id="Group 2101817244"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">
                <v:shape id="Shape 319938" o:spid="_x0000_s1027" style="position:absolute;width:67074;height:152;visibility:visible;mso-wrap-style:square;v-text-anchor:top" coordsize="6707471,1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" path="m,l6707471,r,15242l,15242,,e" fillcolor="black" stroked="f" strokeweight="0">
                  <v:stroke miterlimit="83231f" joinstyle="miter"/>
                  <v:path arrowok="t" textboxrect="0,0,6707471,15242"/>
                </v:shape>
                <w10:anchorlock/>
              </v:group>
            </w:pict>
          </mc:Fallback>
        </mc:AlternateContent>
      </w:r>
    </w:p>
    <w:p w14:paraId="2790D448" w14:textId="107317FD" w:rsidR="00F141D2" w:rsidRPr="00C64D82" w:rsidRDefault="003E218E" w:rsidP="003E218E">
      <w:pPr>
        <w:tabs>
          <w:tab w:val="left" w:pos="1440"/>
          <w:tab w:val="left" w:pos="6480"/>
        </w:tabs>
        <w:spacing w:after="0"/>
        <w:rPr>
          <w:rFonts w:ascii="Arial" w:eastAsia="Arial" w:hAnsi="Arial" w:cs="Arial"/>
          <w:b/>
          <w:bCs/>
          <w:color w:val="000000"/>
          <w:sz w:val="19"/>
        </w:rPr>
      </w:pPr>
      <w:r>
        <w:rPr>
          <w:rFonts w:ascii="Arial" w:eastAsia="Arial" w:hAnsi="Arial" w:cs="Arial"/>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.401 </w:t>
      </w:r>
      <w:r w:rsidR="003D1BB8">
        <w:rPr>
          <w:rFonts w:ascii="Arial" w:eastAsia="Arial" w:hAnsi="Arial" w:cs="Arial"/>
          <w:b/>
          <w:bCs/>
          <w:color w:val="000000"/>
          <w:sz w:val="19"/>
        </w:rPr>
        <w:t>Required Improvements</w:t>
      </w: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.402 </w:t>
      </w:r>
      <w:r w:rsidR="003D1BB8">
        <w:rPr>
          <w:rFonts w:ascii="Arial" w:eastAsia="Arial" w:hAnsi="Arial" w:cs="Arial"/>
          <w:b/>
          <w:bCs/>
          <w:color w:val="000000"/>
          <w:sz w:val="19"/>
        </w:rPr>
        <w:t>Design Standards</w:t>
      </w:r>
    </w:p>
    <w:p w14:paraId="1868E695" w14:textId="55D363E0" w:rsidR="003E218E" w:rsidRPr="00C64D82" w:rsidRDefault="003E218E" w:rsidP="003E218E">
      <w:pPr>
        <w:tabs>
          <w:tab w:val="left" w:pos="1440"/>
          <w:tab w:val="left" w:pos="6480"/>
        </w:tabs>
        <w:spacing w:after="0"/>
        <w:rPr>
          <w:rFonts w:ascii="Arial" w:eastAsia="Arial" w:hAnsi="Arial" w:cs="Arial"/>
          <w:b/>
          <w:bCs/>
          <w:color w:val="000000"/>
          <w:sz w:val="19"/>
        </w:rPr>
      </w:pP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.403</w:t>
      </w:r>
      <w:r w:rsidR="003D1BB8">
        <w:rPr>
          <w:rFonts w:ascii="Arial" w:eastAsia="Arial" w:hAnsi="Arial" w:cs="Arial"/>
          <w:b/>
          <w:bCs/>
          <w:color w:val="000000"/>
          <w:sz w:val="19"/>
        </w:rPr>
        <w:t xml:space="preserve"> Conformance to Regulations</w:t>
      </w: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.404 </w:t>
      </w:r>
      <w:r w:rsidR="003D1BB8">
        <w:rPr>
          <w:rFonts w:ascii="Arial" w:eastAsia="Arial" w:hAnsi="Arial" w:cs="Arial"/>
          <w:b/>
          <w:bCs/>
          <w:color w:val="000000"/>
          <w:sz w:val="19"/>
        </w:rPr>
        <w:t>Subdivision Name</w:t>
      </w:r>
    </w:p>
    <w:p w14:paraId="1D4927DC" w14:textId="475B21EB" w:rsidR="003D1BB8" w:rsidRDefault="003E218E" w:rsidP="00C64D82">
      <w:pPr>
        <w:tabs>
          <w:tab w:val="left" w:pos="1440"/>
          <w:tab w:val="left" w:pos="6480"/>
        </w:tabs>
        <w:spacing w:after="0"/>
        <w:rPr>
          <w:rFonts w:ascii="Arial" w:eastAsia="Arial" w:hAnsi="Arial" w:cs="Arial"/>
          <w:b/>
          <w:bCs/>
          <w:color w:val="000000"/>
          <w:sz w:val="19"/>
        </w:rPr>
      </w:pPr>
      <w:r w:rsidRPr="00C64D82">
        <w:rPr>
          <w:rFonts w:ascii="Arial" w:eastAsia="Arial" w:hAnsi="Arial" w:cs="Arial"/>
          <w:b/>
          <w:bCs/>
          <w:color w:val="000000"/>
          <w:sz w:val="19"/>
        </w:rPr>
        <w:tab/>
      </w:r>
      <w:r w:rsidR="0088151D">
        <w:rPr>
          <w:rFonts w:ascii="Arial" w:eastAsia="Arial" w:hAnsi="Arial" w:cs="Arial"/>
          <w:b/>
          <w:bCs/>
          <w:color w:val="000000"/>
          <w:sz w:val="19"/>
        </w:rPr>
        <w:t>16</w:t>
      </w:r>
      <w:r w:rsidRPr="00C64D82">
        <w:rPr>
          <w:rFonts w:ascii="Arial" w:eastAsia="Arial" w:hAnsi="Arial" w:cs="Arial"/>
          <w:b/>
          <w:bCs/>
          <w:color w:val="000000"/>
          <w:sz w:val="19"/>
        </w:rPr>
        <w:t xml:space="preserve">.405 </w:t>
      </w:r>
      <w:r w:rsidR="003D1BB8">
        <w:rPr>
          <w:rFonts w:ascii="Arial" w:eastAsia="Arial" w:hAnsi="Arial" w:cs="Arial"/>
          <w:b/>
          <w:bCs/>
          <w:color w:val="000000"/>
          <w:sz w:val="19"/>
        </w:rPr>
        <w:t>Monumentation</w:t>
      </w:r>
      <w:r w:rsidR="003D1BB8">
        <w:rPr>
          <w:rFonts w:ascii="Arial" w:eastAsia="Arial" w:hAnsi="Arial" w:cs="Arial"/>
          <w:b/>
          <w:bCs/>
          <w:color w:val="000000"/>
          <w:sz w:val="19"/>
        </w:rPr>
        <w:tab/>
      </w:r>
      <w:r w:rsidR="0088151D">
        <w:rPr>
          <w:rFonts w:ascii="Arial" w:eastAsia="Arial" w:hAnsi="Arial" w:cs="Arial"/>
          <w:b/>
          <w:bCs/>
          <w:color w:val="000000"/>
          <w:sz w:val="19"/>
        </w:rPr>
        <w:t>16</w:t>
      </w:r>
      <w:r w:rsidR="003D1BB8">
        <w:rPr>
          <w:rFonts w:ascii="Arial" w:eastAsia="Arial" w:hAnsi="Arial" w:cs="Arial"/>
          <w:b/>
          <w:bCs/>
          <w:color w:val="000000"/>
          <w:sz w:val="19"/>
        </w:rPr>
        <w:t>.406 Airport Hazard Areas</w:t>
      </w:r>
    </w:p>
    <w:p w14:paraId="21EE0E08" w14:textId="43C903B0" w:rsidR="003D1BB8" w:rsidRDefault="003D1BB8"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.407 Character of Land</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.408 Streets and Thoroughfares</w:t>
      </w:r>
    </w:p>
    <w:p w14:paraId="1FD159C0" w14:textId="097DBF61" w:rsidR="003D1BB8" w:rsidRDefault="003D1BB8"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.409 Street Layout and Design</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w:t>
      </w:r>
      <w:r w:rsidR="002F7344">
        <w:rPr>
          <w:rFonts w:ascii="Arial" w:eastAsia="Arial" w:hAnsi="Arial" w:cs="Arial"/>
          <w:b/>
          <w:bCs/>
          <w:color w:val="000000"/>
          <w:sz w:val="19"/>
        </w:rPr>
        <w:t>0</w:t>
      </w:r>
      <w:r>
        <w:rPr>
          <w:rFonts w:ascii="Arial" w:eastAsia="Arial" w:hAnsi="Arial" w:cs="Arial"/>
          <w:b/>
          <w:bCs/>
          <w:color w:val="000000"/>
          <w:sz w:val="19"/>
        </w:rPr>
        <w:t>10</w:t>
      </w:r>
      <w:r w:rsidR="002F7344">
        <w:rPr>
          <w:rFonts w:ascii="Arial" w:eastAsia="Arial" w:hAnsi="Arial" w:cs="Arial"/>
          <w:b/>
          <w:bCs/>
          <w:color w:val="000000"/>
          <w:sz w:val="19"/>
        </w:rPr>
        <w:t xml:space="preserve"> Intersections, Sight, Slope</w:t>
      </w:r>
    </w:p>
    <w:p w14:paraId="785CC020" w14:textId="7DFC31CD"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.4011 Bridges</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.4012 Street Dedications / Reservations</w:t>
      </w:r>
    </w:p>
    <w:p w14:paraId="0AC12580" w14:textId="49798A50"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.4013 Stormwater Management</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.4014 Water Utilities</w:t>
      </w:r>
    </w:p>
    <w:p w14:paraId="21D5CF6C" w14:textId="10D75B74"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.4015 Sewage Facilities</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.4016 Sidewalks</w:t>
      </w:r>
    </w:p>
    <w:p w14:paraId="10602D5A" w14:textId="2D425820"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.4017 Public Utilities</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.4018 Preservation Features Amenities</w:t>
      </w:r>
    </w:p>
    <w:p w14:paraId="78F591BF" w14:textId="7F467370"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.4019 Nonresidential Subdivision</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.4020 School Park Reservations</w:t>
      </w:r>
    </w:p>
    <w:p w14:paraId="30805C7D" w14:textId="08349BA1"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.4021 Improvement Unincorporated</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.4022</w:t>
      </w:r>
      <w:r>
        <w:rPr>
          <w:rFonts w:ascii="Arial" w:eastAsia="Arial" w:hAnsi="Arial" w:cs="Arial"/>
          <w:b/>
          <w:bCs/>
          <w:color w:val="000000"/>
          <w:sz w:val="19"/>
        </w:rPr>
        <w:tab/>
        <w:t>Alleys</w:t>
      </w:r>
    </w:p>
    <w:p w14:paraId="56A556A1" w14:textId="4284F43B"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.4023 Blocks</w:t>
      </w: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.4024 Lots</w:t>
      </w:r>
    </w:p>
    <w:p w14:paraId="511D7298" w14:textId="191C6C39" w:rsidR="002F7344" w:rsidRDefault="002F7344" w:rsidP="00C64D82">
      <w:pPr>
        <w:tabs>
          <w:tab w:val="left" w:pos="1440"/>
          <w:tab w:val="left" w:pos="6480"/>
        </w:tabs>
        <w:spacing w:after="0"/>
        <w:rPr>
          <w:rFonts w:ascii="Arial" w:eastAsia="Arial" w:hAnsi="Arial" w:cs="Arial"/>
          <w:b/>
          <w:bCs/>
          <w:color w:val="000000"/>
          <w:sz w:val="19"/>
        </w:rPr>
      </w:pPr>
      <w:r>
        <w:rPr>
          <w:rFonts w:ascii="Arial" w:eastAsia="Arial" w:hAnsi="Arial" w:cs="Arial"/>
          <w:b/>
          <w:bCs/>
          <w:color w:val="000000"/>
          <w:sz w:val="19"/>
        </w:rPr>
        <w:tab/>
      </w:r>
      <w:r w:rsidR="0088151D">
        <w:rPr>
          <w:rFonts w:ascii="Arial" w:eastAsia="Arial" w:hAnsi="Arial" w:cs="Arial"/>
          <w:b/>
          <w:bCs/>
          <w:color w:val="000000"/>
          <w:sz w:val="19"/>
        </w:rPr>
        <w:t>16</w:t>
      </w:r>
      <w:r>
        <w:rPr>
          <w:rFonts w:ascii="Arial" w:eastAsia="Arial" w:hAnsi="Arial" w:cs="Arial"/>
          <w:b/>
          <w:bCs/>
          <w:color w:val="000000"/>
          <w:sz w:val="19"/>
        </w:rPr>
        <w:t>.4025 Easements</w:t>
      </w:r>
    </w:p>
    <w:p w14:paraId="52AF6313" w14:textId="77777777" w:rsidR="001D0A70" w:rsidRDefault="001D0A70" w:rsidP="001D0A70">
      <w:pPr>
        <w:pStyle w:val="ListParagraph"/>
        <w:ind w:left="360"/>
      </w:pPr>
    </w:p>
    <w:p w14:paraId="6AB89B0D" w14:textId="698244DD" w:rsidR="0089141D" w:rsidRPr="0089141D" w:rsidRDefault="0089141D" w:rsidP="00C57F9E">
      <w:pPr>
        <w:pStyle w:val="ListParagraph"/>
        <w:numPr>
          <w:ilvl w:val="1"/>
          <w:numId w:val="148"/>
        </w:numPr>
      </w:pPr>
      <w:r>
        <w:rPr>
          <w:b/>
          <w:bCs/>
        </w:rPr>
        <w:t>REQUIRED IMPROVEMENTS</w:t>
      </w:r>
      <w:r w:rsidR="007B2285">
        <w:rPr>
          <w:b/>
          <w:bCs/>
        </w:rPr>
        <w:t>:</w:t>
      </w:r>
      <w:r>
        <w:rPr>
          <w:b/>
          <w:bCs/>
        </w:rPr>
        <w:t xml:space="preserve"> </w:t>
      </w:r>
      <w:r w:rsidR="00C57F9E" w:rsidRPr="00C57F9E">
        <w:t>The subdivider shall install and construct all public improvements required by this Ordinance and as a condition of subdivision approval. All required improvements shall be designed and constructed in accordance with the City’s adopted construction standards and specifications, under the inspection and technical supervision of the City Engineer, and subject to acceptance by the City Council. Required improvements may include, but are not limited to, streets and right-of-way improvements, storm drainage systems, sanitary sewer facilities, water distribution systems, sidewalks and pedestrian facilities, street lighting, public utilities, easements, and monumentation. No final plat shall be approved unless all required improvements have been completed and accepted or have been properly secured in accordance with Chapter 3 of this Ordinance.</w:t>
      </w:r>
    </w:p>
    <w:p w14:paraId="776C5ECD" w14:textId="53CF4B4F" w:rsidR="0089141D" w:rsidRPr="007B2285" w:rsidRDefault="007B2285" w:rsidP="00C57F9E">
      <w:pPr>
        <w:pStyle w:val="ListParagraph"/>
        <w:numPr>
          <w:ilvl w:val="1"/>
          <w:numId w:val="148"/>
        </w:numPr>
      </w:pPr>
      <w:r>
        <w:rPr>
          <w:b/>
          <w:bCs/>
        </w:rPr>
        <w:t>DESIGN STANDARDS ARE MINIMUM:</w:t>
      </w:r>
      <w:r w:rsidR="0089141D">
        <w:rPr>
          <w:b/>
          <w:bCs/>
        </w:rPr>
        <w:t xml:space="preserve"> </w:t>
      </w:r>
      <w:r w:rsidR="00C57F9E" w:rsidRPr="00C57F9E">
        <w:t>The standards and details of design contained in this Chapter are intended as minimum requirements. The subdivider shall use standards consistent with site conditions so as to assure an economical, pleasant, and durable neighborhood and to protect the public health, safety, and welfare. Where site conditions, anticipated traffic, utilities, drainage, or other circumstances warrant, the City Council may require higher standards upon recommendation of the Planning and Zoning Commission and based on review by the City Engineer.</w:t>
      </w:r>
      <w:r w:rsidR="0089141D">
        <w:t xml:space="preserve"> </w:t>
      </w:r>
    </w:p>
    <w:p w14:paraId="44124C16" w14:textId="0F826412" w:rsidR="007B2285" w:rsidRDefault="007B2285" w:rsidP="00C64D82">
      <w:pPr>
        <w:pStyle w:val="ListParagraph"/>
        <w:numPr>
          <w:ilvl w:val="1"/>
          <w:numId w:val="148"/>
        </w:numPr>
      </w:pPr>
      <w:r>
        <w:rPr>
          <w:b/>
          <w:bCs/>
        </w:rPr>
        <w:t xml:space="preserve">CONFORMANCE TO </w:t>
      </w:r>
      <w:r w:rsidR="0089141D">
        <w:rPr>
          <w:b/>
          <w:bCs/>
        </w:rPr>
        <w:t>OTHER</w:t>
      </w:r>
      <w:r>
        <w:rPr>
          <w:b/>
          <w:bCs/>
        </w:rPr>
        <w:t xml:space="preserve"> REGULATIONS:</w:t>
      </w:r>
      <w:r w:rsidR="0089141D">
        <w:rPr>
          <w:b/>
          <w:bCs/>
        </w:rPr>
        <w:t xml:space="preserve"> </w:t>
      </w:r>
      <w:r w:rsidR="0089141D">
        <w:t>In addition to this Chapter, all subdivisions shall comply with:</w:t>
      </w:r>
    </w:p>
    <w:p w14:paraId="4468AF5C" w14:textId="4DAD0255" w:rsidR="0089141D" w:rsidRDefault="0089141D" w:rsidP="0089141D">
      <w:pPr>
        <w:pStyle w:val="ListParagraph"/>
        <w:numPr>
          <w:ilvl w:val="3"/>
          <w:numId w:val="148"/>
        </w:numPr>
      </w:pPr>
      <w:r>
        <w:t>Applicable provisions of the Code of Iowa, including Chapters 354 and 355</w:t>
      </w:r>
    </w:p>
    <w:p w14:paraId="6FCDFC82" w14:textId="68670619" w:rsidR="00176C88" w:rsidRDefault="00176C88" w:rsidP="0089141D">
      <w:pPr>
        <w:pStyle w:val="ListParagraph"/>
        <w:numPr>
          <w:ilvl w:val="3"/>
          <w:numId w:val="148"/>
        </w:numPr>
      </w:pPr>
      <w:r>
        <w:t>State agency regulations, including Iowa Department of Natural Resources and Iowa Department of Transportation, where applicable.</w:t>
      </w:r>
    </w:p>
    <w:p w14:paraId="6E54A123" w14:textId="29146F39" w:rsidR="00176C88" w:rsidRDefault="00176C88" w:rsidP="0089141D">
      <w:pPr>
        <w:pStyle w:val="ListParagraph"/>
        <w:numPr>
          <w:ilvl w:val="3"/>
          <w:numId w:val="148"/>
        </w:numPr>
      </w:pPr>
      <w:r>
        <w:t xml:space="preserve">County regulations within the two-mile extraterritorial jurisdiction. </w:t>
      </w:r>
    </w:p>
    <w:p w14:paraId="452AD9A3" w14:textId="03179D7D" w:rsidR="00176C88" w:rsidRDefault="00176C88" w:rsidP="0089141D">
      <w:pPr>
        <w:pStyle w:val="ListParagraph"/>
        <w:numPr>
          <w:ilvl w:val="3"/>
          <w:numId w:val="148"/>
        </w:numPr>
      </w:pPr>
      <w:r>
        <w:t xml:space="preserve">City construction standards adopted engineering specifications. </w:t>
      </w:r>
    </w:p>
    <w:p w14:paraId="2032E7B3" w14:textId="24CE1FD0" w:rsidR="00176C88" w:rsidRDefault="00176C88" w:rsidP="0089141D">
      <w:pPr>
        <w:pStyle w:val="ListParagraph"/>
        <w:numPr>
          <w:ilvl w:val="3"/>
          <w:numId w:val="148"/>
        </w:numPr>
      </w:pPr>
      <w:r>
        <w:t>Applicable Zoning District requirements, including lot size, setbacks, density, and permitted uses.</w:t>
      </w:r>
    </w:p>
    <w:p w14:paraId="31952283" w14:textId="20948F32" w:rsidR="00176C88" w:rsidRPr="007B2285" w:rsidRDefault="00176C88" w:rsidP="00176C88">
      <w:pPr>
        <w:ind w:left="432"/>
      </w:pPr>
      <w:r>
        <w:t>Plat approval may be withheld if subdivision is inconsistent with these provisions.</w:t>
      </w:r>
    </w:p>
    <w:p w14:paraId="72E9AA7C" w14:textId="04BCF8D3" w:rsidR="007B2285" w:rsidRPr="00A569D9" w:rsidRDefault="007B2285" w:rsidP="00C64D82">
      <w:pPr>
        <w:pStyle w:val="ListParagraph"/>
        <w:numPr>
          <w:ilvl w:val="1"/>
          <w:numId w:val="148"/>
        </w:numPr>
      </w:pPr>
      <w:r>
        <w:rPr>
          <w:b/>
          <w:bCs/>
        </w:rPr>
        <w:t>SUBDIVISION NAME:</w:t>
      </w:r>
      <w:r w:rsidR="00A569D9" w:rsidRPr="00A569D9">
        <w:t xml:space="preserve"> The proposed name of any subdivision shall not duplicate, closely resemble, or be phonetically similar to the name of any existing subdivision within Harrison County. The name shall not be misleading as to location, character, or relationship to existing developments. The Planning and Zoning Commission shall review the proposed subdivision name and make a recommendation to the City Council. Final approval of the subdivision name shall rest with the City Council at the time of preliminary plat approval.</w:t>
      </w:r>
    </w:p>
    <w:p w14:paraId="08E2CD4F" w14:textId="77777777" w:rsidR="00C57F9E" w:rsidRDefault="007B2285" w:rsidP="00C57F9E">
      <w:pPr>
        <w:pStyle w:val="ListParagraph"/>
        <w:numPr>
          <w:ilvl w:val="1"/>
          <w:numId w:val="148"/>
        </w:numPr>
      </w:pPr>
      <w:r>
        <w:rPr>
          <w:b/>
          <w:bCs/>
        </w:rPr>
        <w:t>MONUMENTATION:</w:t>
      </w:r>
      <w:r w:rsidR="00A569D9" w:rsidRPr="00A569D9">
        <w:t xml:space="preserve"> </w:t>
      </w:r>
      <w:r w:rsidR="00C57F9E" w:rsidRPr="00C57F9E">
        <w:t>Monuments shall be established and shown on subdivision plats in accordance with Chapters 354 and 355 of the Code of Iowa and accepted standards of land surveying, and shall also comply with the following:</w:t>
      </w:r>
    </w:p>
    <w:p w14:paraId="72193999" w14:textId="77777777" w:rsidR="00C57F9E" w:rsidRDefault="00C57F9E" w:rsidP="00C57F9E">
      <w:pPr>
        <w:pStyle w:val="ListParagraph"/>
        <w:numPr>
          <w:ilvl w:val="2"/>
          <w:numId w:val="148"/>
        </w:numPr>
      </w:pPr>
      <w:r w:rsidRPr="00C57F9E">
        <w:lastRenderedPageBreak/>
        <w:t>Prior to offering the plat of any subdivision for record, the surveyor shall confirm the prior establishment of permanent control monuments at each controlling corner on the boundary of the parcel or tract being subdivided. If no permanent control monuments exist, the surveyor shall establish at least two (2) permanent control monuments for each block created, or if the area subdivided is less than a block in size, at least two (2) permanent control monuments for the subdivision.</w:t>
      </w:r>
    </w:p>
    <w:p w14:paraId="0A8FEF00" w14:textId="77777777" w:rsidR="00C57F9E" w:rsidRDefault="00C57F9E" w:rsidP="00C57F9E">
      <w:pPr>
        <w:pStyle w:val="ListParagraph"/>
        <w:numPr>
          <w:ilvl w:val="2"/>
          <w:numId w:val="148"/>
        </w:numPr>
      </w:pPr>
      <w:r w:rsidRPr="00C57F9E">
        <w:t>Permanent control monuments shall be constructed of reasonably permanent material, solidly embedded in the ground, and capable of detection by commonly used magnetic or electronic equipment. The surveyor shall affix a cap of reasonably inert material bearing an embossed or stencil cut marking of the Iowa registration number of the surveyor.</w:t>
      </w:r>
    </w:p>
    <w:p w14:paraId="22F1F975" w14:textId="77777777" w:rsidR="00C57F9E" w:rsidRDefault="00C57F9E" w:rsidP="00C57F9E">
      <w:pPr>
        <w:pStyle w:val="ListParagraph"/>
        <w:numPr>
          <w:ilvl w:val="2"/>
          <w:numId w:val="148"/>
        </w:numPr>
      </w:pPr>
      <w:r w:rsidRPr="00C57F9E">
        <w:t>Other monuments established prior to recording and described on the plat shall be considered monuments of record and shall be given the same weight as original permanent control monuments if they remain undisturbed in their original position.</w:t>
      </w:r>
    </w:p>
    <w:p w14:paraId="185AAA71" w14:textId="77777777" w:rsidR="00C57F9E" w:rsidRDefault="00C57F9E" w:rsidP="00C57F9E">
      <w:pPr>
        <w:pStyle w:val="ListParagraph"/>
        <w:numPr>
          <w:ilvl w:val="2"/>
          <w:numId w:val="148"/>
        </w:numPr>
      </w:pPr>
      <w:r w:rsidRPr="00C57F9E">
        <w:t>Monuments other than the permanent control monuments need not be established prior to recording if the surveyor certifies on the plat that all additional monuments required by these regulations will be established by a specified future date, in accordance with Iowa law.</w:t>
      </w:r>
    </w:p>
    <w:p w14:paraId="4E66B842" w14:textId="77777777" w:rsidR="00C57F9E" w:rsidRDefault="00C57F9E" w:rsidP="00C57F9E">
      <w:pPr>
        <w:pStyle w:val="ListParagraph"/>
        <w:numPr>
          <w:ilvl w:val="2"/>
          <w:numId w:val="148"/>
        </w:numPr>
      </w:pPr>
      <w:r w:rsidRPr="00C57F9E">
        <w:t xml:space="preserve">Additional monuments shall be set at: </w:t>
      </w:r>
    </w:p>
    <w:p w14:paraId="68A1BFCB" w14:textId="77777777" w:rsidR="00C57F9E" w:rsidRDefault="00C57F9E" w:rsidP="00C57F9E">
      <w:pPr>
        <w:pStyle w:val="ListParagraph"/>
        <w:numPr>
          <w:ilvl w:val="3"/>
          <w:numId w:val="148"/>
        </w:numPr>
      </w:pPr>
      <w:r w:rsidRPr="00C57F9E">
        <w:t xml:space="preserve">every corner and angle point of every lot, block, or parcel created; </w:t>
      </w:r>
    </w:p>
    <w:p w14:paraId="745FDFF0" w14:textId="77777777" w:rsidR="00C57F9E" w:rsidRDefault="00C57F9E" w:rsidP="00C57F9E">
      <w:pPr>
        <w:pStyle w:val="ListParagraph"/>
        <w:numPr>
          <w:ilvl w:val="3"/>
          <w:numId w:val="148"/>
        </w:numPr>
      </w:pPr>
      <w:r w:rsidRPr="00C57F9E">
        <w:t xml:space="preserve">every point where the outer boundary of the subdivision intersects an existing or created right-of-way line of any street, railroad, or other way; and </w:t>
      </w:r>
    </w:p>
    <w:p w14:paraId="34A765ED" w14:textId="77777777" w:rsidR="00C57F9E" w:rsidRDefault="00C57F9E" w:rsidP="00C57F9E">
      <w:pPr>
        <w:pStyle w:val="ListParagraph"/>
        <w:numPr>
          <w:ilvl w:val="3"/>
          <w:numId w:val="148"/>
        </w:numPr>
      </w:pPr>
      <w:r w:rsidRPr="00C57F9E">
        <w:t>every point of curve, tangency, reversed curve, or compounded curve on every street right-of-way line established.</w:t>
      </w:r>
    </w:p>
    <w:p w14:paraId="2991975B" w14:textId="4B4AF018" w:rsidR="007B2285" w:rsidRPr="00A569D9" w:rsidRDefault="00C57F9E" w:rsidP="007E4100">
      <w:pPr>
        <w:pStyle w:val="ListParagraph"/>
        <w:numPr>
          <w:ilvl w:val="2"/>
          <w:numId w:val="148"/>
        </w:numPr>
      </w:pPr>
      <w:r w:rsidRPr="00C57F9E">
        <w:t>Where placement of a monument at the prescribed location is impractical, a reference monument may be established in close proximity and shown on the plat. Where a point requiring monumentation has been previously monumented, the surveyor shall confirm the monument and identify it on the plat.</w:t>
      </w:r>
    </w:p>
    <w:p w14:paraId="61E2FB8F" w14:textId="6D1C8ECE" w:rsidR="007E4100" w:rsidRPr="007E4100" w:rsidRDefault="007E4100" w:rsidP="00C57F9E">
      <w:pPr>
        <w:pStyle w:val="ListParagraph"/>
        <w:numPr>
          <w:ilvl w:val="1"/>
          <w:numId w:val="148"/>
        </w:numPr>
      </w:pPr>
      <w:r w:rsidRPr="007E4100">
        <w:rPr>
          <w:b/>
          <w:bCs/>
        </w:rPr>
        <w:t>AIRPORT HAZARD AREAS:</w:t>
      </w:r>
      <w:r>
        <w:t xml:space="preserve"> </w:t>
      </w:r>
      <w:r w:rsidRPr="007E4100">
        <w:t>Where land proposed for subdivision lies within any airport hazard area, approach zone, or height limitation surface established pursuant to Iowa Code Chapter 329, FAA regulations, or any adopted Airport Zoning Ordinance or County zoning regulation, the subdivision and resulting lots shall comply with such height, use, and obstruction limitations. Approval of a subdivision plat shall not be construed as approval of any structure that violates applicable airport regulations.</w:t>
      </w:r>
    </w:p>
    <w:p w14:paraId="6AF37CAA" w14:textId="14E9A170" w:rsidR="007B2285" w:rsidRPr="00A569D9" w:rsidRDefault="007B2285" w:rsidP="00C57F9E">
      <w:pPr>
        <w:pStyle w:val="ListParagraph"/>
        <w:numPr>
          <w:ilvl w:val="1"/>
          <w:numId w:val="148"/>
        </w:numPr>
      </w:pPr>
      <w:r>
        <w:rPr>
          <w:b/>
          <w:bCs/>
        </w:rPr>
        <w:t>CHARACTER OF THE LAND</w:t>
      </w:r>
      <w:r w:rsidR="00A569D9" w:rsidRPr="00A569D9">
        <w:t xml:space="preserve">: </w:t>
      </w:r>
      <w:r w:rsidR="00C57F9E" w:rsidRPr="00C57F9E">
        <w:t>Land which the City finds to be unsuitable for subdivision or development due to flooding, improper drainage, steep slopes, rock formations, adverse earth formations or topography, utility easements, or other features which will reasonably be harmful to the safety, health, and general welfare of present or future inhabitants of the subdivision or surrounding areas shall not be subdivided or developed unless adequate methods are formulated by the subdivider and approved by the City Council, upon recommendation of the Planning and Zoning Commission and technical review by the City Engineer, to solve the problems created by the unsuitable land conditions. Such unsuitable land shall be set aside for uses that do not involve such danger, which may include open space, drainageways, conservation areas, or other non-buildable purposes.</w:t>
      </w:r>
    </w:p>
    <w:p w14:paraId="15E301AE" w14:textId="77777777" w:rsidR="00C57F9E" w:rsidRDefault="007B2285" w:rsidP="00C57F9E">
      <w:pPr>
        <w:pStyle w:val="ListParagraph"/>
        <w:numPr>
          <w:ilvl w:val="1"/>
          <w:numId w:val="148"/>
        </w:numPr>
      </w:pPr>
      <w:r>
        <w:rPr>
          <w:b/>
          <w:bCs/>
        </w:rPr>
        <w:t>STREETS AND THOROUGHFARES:</w:t>
      </w:r>
      <w:r w:rsidR="00A569D9" w:rsidRPr="00A569D9">
        <w:t xml:space="preserve"> </w:t>
      </w:r>
      <w:r w:rsidR="00C57F9E" w:rsidRPr="00C57F9E">
        <w:t>Streets shall be designed and arranged to provide safe and convenient access, to coordinate with the existing and planned street system, and to serve anticipated traffic needs. No subdivision shall be approved unless the area to be subdivided has frontage on and access from an existing public street, unless an alternative arrangement is approved by the City Council based on engineering review. Streets shall be graded and improved to conform to City construction standards and specifications and shall be approved as to design and specifications by the City Engineer based upon construction plans submitted for review. Streets shall be related appropriately to topography, with grades conforming as closely as practicable to original topography, and combinations of steep grades and curves avoided where feasible.</w:t>
      </w:r>
    </w:p>
    <w:p w14:paraId="428546FC" w14:textId="77777777" w:rsidR="00C57F9E" w:rsidRDefault="00C57F9E" w:rsidP="00C57F9E">
      <w:pPr>
        <w:pStyle w:val="ListParagraph"/>
        <w:ind w:left="360"/>
        <w:rPr>
          <w:b/>
          <w:bCs/>
        </w:rPr>
      </w:pPr>
    </w:p>
    <w:p w14:paraId="53E014E2" w14:textId="40C4372B" w:rsidR="00C57F9E" w:rsidRPr="00C57F9E" w:rsidRDefault="00C57F9E" w:rsidP="00C57F9E">
      <w:pPr>
        <w:pStyle w:val="ListParagraph"/>
        <w:ind w:left="360"/>
      </w:pPr>
      <w:r w:rsidRPr="00C57F9E">
        <w:lastRenderedPageBreak/>
        <w:t>Proposed streets shall be extended to the boundary lines of the tract to be subdivided when necessary for coordination with existing layouts and the most advantageous future development of adjacent tracts, unless prevented by topography or other physical conditions or waived by the City Council upon recommendation of the Planning and Zoning Commission. In business and industrial developments, streets and accessways shall be planned to minimize conflicts among pedestrians, passenger vehicles, and truck traffic and to provide suitable service access, loading, and circulation.</w:t>
      </w:r>
    </w:p>
    <w:p w14:paraId="5974E2C1" w14:textId="77777777" w:rsidR="00C57F9E" w:rsidRDefault="00C57F9E" w:rsidP="00C57F9E">
      <w:pPr>
        <w:pStyle w:val="ListParagraph"/>
        <w:ind w:left="360"/>
      </w:pPr>
    </w:p>
    <w:p w14:paraId="568E0D66" w14:textId="0E010DA3" w:rsidR="00C57F9E" w:rsidRPr="00C57F9E" w:rsidRDefault="00C57F9E" w:rsidP="00C57F9E">
      <w:pPr>
        <w:pStyle w:val="ListParagraph"/>
        <w:ind w:left="360"/>
      </w:pPr>
      <w:r w:rsidRPr="00C57F9E">
        <w:t>Where any portion of a subdivision is designed with access to a road under State or County jurisdiction, permission for such access shall be obtained from the appropriate jurisdiction and designed to that jurisdiction’s standards. Where a subdivision borders on or contains an existing or proposed arterial street, the City may require access limitations, reverse frontage lots, service streets, cul-de-sacs, frontage or service roads, and screening/buffer strips to protect traffic safety and neighborhood livability.</w:t>
      </w:r>
    </w:p>
    <w:p w14:paraId="56A2329E" w14:textId="77777777" w:rsidR="00C57F9E" w:rsidRDefault="00C57F9E" w:rsidP="00C57F9E">
      <w:pPr>
        <w:pStyle w:val="ListParagraph"/>
        <w:ind w:left="360"/>
      </w:pPr>
    </w:p>
    <w:p w14:paraId="547CABED" w14:textId="77777777" w:rsidR="00C57F9E" w:rsidRDefault="00C57F9E" w:rsidP="00C57F9E">
      <w:pPr>
        <w:pStyle w:val="ListParagraph"/>
        <w:ind w:left="360"/>
      </w:pPr>
      <w:r w:rsidRPr="00C57F9E">
        <w:t>Streets aligned with existing streets shall bear the existing street name. Proposed new street names shall not duplicate or closely resemble existing names and shall be subject to review by the Planning and Zoning Commission and approval by the City Council. Street name signs shall be placed at all intersections within or abutting the subdivision in a type and location approved by the City. The City shall install street name signs, and the subdivider shall deposit with the City at final subdivision approval the estimated cost of installation of each required street sign. Installation of street lights shall be required in accordance with design and specification standards approved by the City Council.</w:t>
      </w:r>
    </w:p>
    <w:p w14:paraId="204162E3" w14:textId="77777777" w:rsidR="00C57F9E" w:rsidRDefault="00C57F9E" w:rsidP="00C57F9E">
      <w:pPr>
        <w:pStyle w:val="ListParagraph"/>
        <w:ind w:left="360"/>
      </w:pPr>
    </w:p>
    <w:p w14:paraId="2A35AA9F" w14:textId="4DDC875A" w:rsidR="00C57F9E" w:rsidRPr="00C57F9E" w:rsidRDefault="00C57F9E" w:rsidP="00C57F9E">
      <w:pPr>
        <w:pStyle w:val="ListParagraph"/>
        <w:ind w:left="360"/>
      </w:pPr>
      <w:r w:rsidRPr="00C57F9E">
        <w:t>Temporary dead-end streets may be permitted where future extension is anticipated. In such cases, the right-of-way shall be extended to the property line and a temporary turn-about shall be provided. The plat shall include a notation that land outside the normal street right-of-way shall revert to abutters whenever the street is continued. Permanent dead-end streets shall be limited in length as determined by the City, and shall provide a cul-de-sac turnaround in accordance with City standards. Where a road does not extend to the boundary and continuation is not required, its terminus shall normally not be nearer than one hundred fifty (150) feet from the boundary unless otherwise approved; the City may require reservation of appropriate easements to accommodate drainage, pedestrian circulation, or utilities.</w:t>
      </w:r>
    </w:p>
    <w:p w14:paraId="0FED89A1" w14:textId="77777777" w:rsidR="00CB0213" w:rsidRDefault="00176C88" w:rsidP="00C57F9E">
      <w:pPr>
        <w:pStyle w:val="ListParagraph"/>
        <w:numPr>
          <w:ilvl w:val="1"/>
          <w:numId w:val="148"/>
        </w:numPr>
      </w:pPr>
      <w:r>
        <w:rPr>
          <w:b/>
          <w:bCs/>
        </w:rPr>
        <w:t>STREET LAYOUT AND DESIGN</w:t>
      </w:r>
      <w:r w:rsidR="007B2285">
        <w:rPr>
          <w:b/>
          <w:bCs/>
        </w:rPr>
        <w:t>:</w:t>
      </w:r>
      <w:r>
        <w:rPr>
          <w:b/>
          <w:bCs/>
        </w:rPr>
        <w:t xml:space="preserve"> </w:t>
      </w:r>
      <w:r w:rsidR="00C57F9E" w:rsidRPr="00C57F9E">
        <w:t>Street design shall provide streets of suitable location, width, and improvement to accommodate prospective traffic and to afford satisfactory access for emergency services and municipal maintenance equipment. The following standards shall apply unless superseded by adopted City construction standards:</w:t>
      </w:r>
    </w:p>
    <w:p w14:paraId="123286D1" w14:textId="77777777" w:rsidR="00CB0213" w:rsidRDefault="00C57F9E" w:rsidP="00CB0213">
      <w:pPr>
        <w:pStyle w:val="ListParagraph"/>
        <w:numPr>
          <w:ilvl w:val="3"/>
          <w:numId w:val="148"/>
        </w:numPr>
      </w:pPr>
      <w:r w:rsidRPr="00C57F9E">
        <w:t>Reverse curves shall include a tangent of at least one hundred (100) feet on arterial and collector streets and seventy-five (75) feet on local/service streets.</w:t>
      </w:r>
    </w:p>
    <w:p w14:paraId="01D6A5EE" w14:textId="77777777" w:rsidR="00CB0213" w:rsidRDefault="00C57F9E" w:rsidP="00CB0213">
      <w:pPr>
        <w:pStyle w:val="ListParagraph"/>
        <w:numPr>
          <w:ilvl w:val="3"/>
          <w:numId w:val="148"/>
        </w:numPr>
      </w:pPr>
      <w:r w:rsidRPr="00C57F9E">
        <w:t>Where connecting street lines deflect by more than ten (10) degrees at a point, they shall be connected by a curve with a radius adequate to ensure a sight distance of not less than one hundred (100) feet on local/service and collector streets, and such greater radii as may be required for special cases.</w:t>
      </w:r>
    </w:p>
    <w:p w14:paraId="4E93727D" w14:textId="77777777" w:rsidR="00CB0213" w:rsidRDefault="00C57F9E" w:rsidP="00CB0213">
      <w:pPr>
        <w:pStyle w:val="ListParagraph"/>
        <w:numPr>
          <w:ilvl w:val="3"/>
          <w:numId w:val="148"/>
        </w:numPr>
      </w:pPr>
      <w:r w:rsidRPr="00C57F9E">
        <w:t>Minimum right-of-way and roadway widths shall be as follows:</w:t>
      </w:r>
    </w:p>
    <w:p w14:paraId="0701A207" w14:textId="77777777" w:rsidR="00CB0213" w:rsidRDefault="00C57F9E" w:rsidP="00CB0213">
      <w:pPr>
        <w:pStyle w:val="ListParagraph"/>
        <w:numPr>
          <w:ilvl w:val="4"/>
          <w:numId w:val="148"/>
        </w:numPr>
      </w:pPr>
      <w:r w:rsidRPr="00C57F9E">
        <w:t>Arterial: ROW ≥ 80 feet; roadway ≥ 44 feet.</w:t>
      </w:r>
    </w:p>
    <w:p w14:paraId="76DF5A26" w14:textId="77777777" w:rsidR="00CB0213" w:rsidRDefault="00C57F9E" w:rsidP="00CB0213">
      <w:pPr>
        <w:pStyle w:val="ListParagraph"/>
        <w:numPr>
          <w:ilvl w:val="4"/>
          <w:numId w:val="148"/>
        </w:numPr>
      </w:pPr>
      <w:r w:rsidRPr="00C57F9E">
        <w:t>Collector: ROW ≥ 60 feet; roadway ≥ 36 feet.</w:t>
      </w:r>
    </w:p>
    <w:p w14:paraId="2A91825E" w14:textId="77777777" w:rsidR="00CB0213" w:rsidRDefault="00C57F9E" w:rsidP="00CB0213">
      <w:pPr>
        <w:pStyle w:val="ListParagraph"/>
        <w:numPr>
          <w:ilvl w:val="4"/>
          <w:numId w:val="148"/>
        </w:numPr>
      </w:pPr>
      <w:r w:rsidRPr="00C57F9E">
        <w:t>Local/Service: ROW ≥ 50 feet; roadway ≥ 26 feet.</w:t>
      </w:r>
    </w:p>
    <w:p w14:paraId="21B793E7" w14:textId="77777777" w:rsidR="00CB0213" w:rsidRDefault="00C57F9E" w:rsidP="00CB0213">
      <w:pPr>
        <w:pStyle w:val="ListParagraph"/>
        <w:numPr>
          <w:ilvl w:val="4"/>
          <w:numId w:val="148"/>
        </w:numPr>
      </w:pPr>
      <w:r w:rsidRPr="00C57F9E">
        <w:t>Frontage streets: ROW ≥ 40 feet; roadway ≥ 26 feet.</w:t>
      </w:r>
    </w:p>
    <w:p w14:paraId="30EE2852" w14:textId="77777777" w:rsidR="00CB0213" w:rsidRDefault="00C57F9E" w:rsidP="00CB0213">
      <w:pPr>
        <w:pStyle w:val="ListParagraph"/>
        <w:numPr>
          <w:ilvl w:val="4"/>
          <w:numId w:val="148"/>
        </w:numPr>
      </w:pPr>
      <w:r w:rsidRPr="00C57F9E">
        <w:t>Cul-de-sac: meets local/service standards and provides turnaround ROW radius ≥ 50 feet and roadway radius ≥ 40 feet; length generally not to exceed 500 feet unless approved.</w:t>
      </w:r>
    </w:p>
    <w:p w14:paraId="26983E16" w14:textId="77777777" w:rsidR="00CB0213" w:rsidRDefault="00C57F9E" w:rsidP="00CB0213">
      <w:pPr>
        <w:pStyle w:val="ListParagraph"/>
        <w:numPr>
          <w:ilvl w:val="3"/>
          <w:numId w:val="148"/>
        </w:numPr>
      </w:pPr>
      <w:r w:rsidRPr="00C57F9E">
        <w:t>Maximum street grades, wherever feasible: arterial 6%, collector 8%, local/service 10%, frontage 6%. Minimum street grade shall be one-half (0.5) percent.</w:t>
      </w:r>
    </w:p>
    <w:p w14:paraId="019D47A5" w14:textId="77777777" w:rsidR="00CB0213" w:rsidRDefault="00C57F9E" w:rsidP="00CB0213">
      <w:pPr>
        <w:pStyle w:val="ListParagraph"/>
        <w:numPr>
          <w:ilvl w:val="3"/>
          <w:numId w:val="148"/>
        </w:numPr>
      </w:pPr>
      <w:r w:rsidRPr="00C57F9E">
        <w:lastRenderedPageBreak/>
        <w:t>Changes in grade shall be connected by vertical curves of minimum length (in feet) equal to twenty (20) times the algebraic difference in percent of grade.</w:t>
      </w:r>
    </w:p>
    <w:p w14:paraId="00B29682" w14:textId="10FE29FB" w:rsidR="00C57F9E" w:rsidRPr="00C57F9E" w:rsidRDefault="00C57F9E" w:rsidP="00CB0213">
      <w:pPr>
        <w:pStyle w:val="ListParagraph"/>
        <w:numPr>
          <w:ilvl w:val="3"/>
          <w:numId w:val="148"/>
        </w:numPr>
      </w:pPr>
      <w:r w:rsidRPr="00C57F9E">
        <w:t>After sewer, water, and other underground utilities within the right-of-way have been installed, the subdivider shall construct curbs and gutters and shall surface roadways to the widths prescribed. Surfacing shall be Portland cement concrete unless an alternative is approved under City standards. All pavements, drainage structures, curbs, turnarounds, and sidewalks shall conform to adopted construction standards and shall be incorporated into approved construction plans.</w:t>
      </w:r>
    </w:p>
    <w:p w14:paraId="5E44BA0A" w14:textId="77777777" w:rsidR="00C57F9E" w:rsidRPr="00C57F9E" w:rsidRDefault="00C57F9E" w:rsidP="00CB0213">
      <w:pPr>
        <w:pStyle w:val="ListParagraph"/>
        <w:ind w:left="360"/>
      </w:pPr>
      <w:r w:rsidRPr="00C57F9E">
        <w:t>Excess right-of-way widths may be required where additional width is necessary for earth slopes due to topography; such slopes shall not exceed three-to-one (3:1). Where railroad rights-of-way or limited access highways affect subdivision design, the City may require buffering and special arrangements, including: (1) in residential districts, a buffer strip at least twenty-five (25) feet in depth in addition to the normal lot depth, reserved for screening and prohibiting structures; (2) in nonresidential districts, appropriate separation and street arrangement to ensure suitable site depth; and (3) where streets parallel railroads intersect streets crossing railroads at grade, separation distance of at least one hundred fifty (150) feet where practicable.</w:t>
      </w:r>
    </w:p>
    <w:p w14:paraId="4C843DA4" w14:textId="77777777" w:rsidR="00CB0213" w:rsidRPr="00CB0213" w:rsidRDefault="00420659" w:rsidP="00CB0213">
      <w:pPr>
        <w:pStyle w:val="ListParagraph"/>
        <w:numPr>
          <w:ilvl w:val="1"/>
          <w:numId w:val="148"/>
        </w:numPr>
      </w:pPr>
      <w:r>
        <w:rPr>
          <w:b/>
          <w:bCs/>
        </w:rPr>
        <w:t>INTERSECTIONS</w:t>
      </w:r>
      <w:r w:rsidR="00CB0213">
        <w:rPr>
          <w:b/>
          <w:bCs/>
        </w:rPr>
        <w:t>; SIGHT DISTANCE; CROSS SLOPES</w:t>
      </w:r>
      <w:r w:rsidR="00173AAF">
        <w:rPr>
          <w:b/>
          <w:bCs/>
        </w:rPr>
        <w:t>:</w:t>
      </w:r>
      <w:r w:rsidR="00173AAF" w:rsidRPr="00173AAF">
        <w:t xml:space="preserve"> </w:t>
      </w:r>
      <w:r w:rsidR="00CB0213" w:rsidRPr="00CB0213">
        <w:t>Streets shall intersect as nearly as practicable at right angles. Intersections of two new streets at an angle less than seventy-five (75) degrees shall not be permitted unless specifically approved. Oblique streets should be curved approaching an intersection and be approximately at right angles for at least one hundred (100) feet. Not more than two (2) streets shall intersect at any one point unless approved.</w:t>
      </w:r>
    </w:p>
    <w:p w14:paraId="7D638023" w14:textId="77A6C0F5" w:rsidR="00173AAF" w:rsidRPr="00173AAF" w:rsidRDefault="00CB0213" w:rsidP="00CB0213">
      <w:pPr>
        <w:pStyle w:val="ListParagraph"/>
        <w:ind w:left="360"/>
      </w:pPr>
      <w:r w:rsidRPr="00CB0213">
        <w:t>Proposed new intersections along one side of an existing street should coincide with existing intersections on the opposite side where practicable. Street jogs with centerline offsets of less than one hundred fifty (150) feet shall not be permitted unless otherwise approved due to unusual conditions. Minimum curb radius shall be twenty (20) feet for intersections of local/service streets and twenty-five (25) feet where a collector street is involved. Intersections shall be designed with a flat grade where practicable; in rolling terrain, a leveling area not exceeding 2% grade shall be provided for at least sixty (60) feet from the nearest right-of-way line. Earth banks and vegetation that create traffic hazards by limiting visibility shall be cut or removed as necessary in connection with grading of the right-of-way. Cross-slopes on all streets, including intersections, shall be three (3) percent or less unless otherwise approved.</w:t>
      </w:r>
    </w:p>
    <w:p w14:paraId="6B96A529" w14:textId="424DE0CE" w:rsidR="00420659" w:rsidRDefault="00CB0213" w:rsidP="00BF699F">
      <w:pPr>
        <w:pStyle w:val="ListParagraph"/>
        <w:numPr>
          <w:ilvl w:val="1"/>
          <w:numId w:val="148"/>
        </w:numPr>
      </w:pPr>
      <w:r w:rsidRPr="00CB0213">
        <w:rPr>
          <w:b/>
          <w:bCs/>
        </w:rPr>
        <w:t>BRIDGES</w:t>
      </w:r>
      <w:r w:rsidR="00420659" w:rsidRPr="00CB0213">
        <w:rPr>
          <w:b/>
          <w:bCs/>
        </w:rPr>
        <w:t xml:space="preserve">: </w:t>
      </w:r>
      <w:r w:rsidRPr="00CB0213">
        <w:t>Bridges determined by the City Council to be of primary benefit to the subdivider shall be constructed at the subdivider’s full expense without reimbursement. Where a bridge is not of primary benefit to the subdivider, cost sharing may be established by special agreement, and the subdivider’s share may be charged pro rata as a percentage of land developed and served.</w:t>
      </w:r>
    </w:p>
    <w:p w14:paraId="228D512A" w14:textId="24C06BDC" w:rsidR="00CB0213" w:rsidRPr="00420659" w:rsidRDefault="00CB0213" w:rsidP="00BF699F">
      <w:pPr>
        <w:pStyle w:val="ListParagraph"/>
        <w:numPr>
          <w:ilvl w:val="1"/>
          <w:numId w:val="148"/>
        </w:numPr>
      </w:pPr>
      <w:r>
        <w:rPr>
          <w:b/>
          <w:bCs/>
        </w:rPr>
        <w:t>STREET DEDICATIONS AND RESERVATIONS:</w:t>
      </w:r>
      <w:r>
        <w:t xml:space="preserve"> </w:t>
      </w:r>
      <w:r w:rsidRPr="00CB0213">
        <w:t>Street systems in new subdivisions shall be laid out to eliminate or avoid new perimeter half streets. Where an existing half street is adjacent to a new subdivision, the other half shall be improved and dedicated by the subdivider unless an alternative is approved. Where a subdivision borders an existing narrow street or where adopted plans or zoning indicate future realignment or widening, the subdivider shall improve and dedicate, at the subdivider’s expense, areas necessary for widening or realignment, to the full width required by these regulations. Land reserved for street purposes shall not be counted in satisfying yard or area requirements of the zoning regulations, whether dedicated in fee or by easement.</w:t>
      </w:r>
    </w:p>
    <w:p w14:paraId="2CD860D0" w14:textId="77777777" w:rsidR="00CB0213" w:rsidRDefault="00B04D21" w:rsidP="00CB0213">
      <w:pPr>
        <w:pStyle w:val="ListParagraph"/>
        <w:numPr>
          <w:ilvl w:val="1"/>
          <w:numId w:val="148"/>
        </w:numPr>
      </w:pPr>
      <w:r w:rsidRPr="00B04D21">
        <w:rPr>
          <w:b/>
          <w:bCs/>
        </w:rPr>
        <w:t>STORMWATER MANAGEMENT</w:t>
      </w:r>
      <w:r>
        <w:rPr>
          <w:b/>
          <w:bCs/>
        </w:rPr>
        <w:t xml:space="preserve">: </w:t>
      </w:r>
      <w:r w:rsidR="00CB0213" w:rsidRPr="00CB0213">
        <w:t>A subdivision shall not be recommended for approval unless adequate provision is made for storm or flood water runoff channels or basins. Stormwater drainage systems shall be separate from sanitary sewer systems. Storm sewer systems shall be designed by methods approved by the City Engineer, and design computations shall be submitted with construction plans. Inlets shall be provided so surface water is not carried across or around any intersection and is not carried more than six hundred (600) feet in the gutter. Where curb capacity is exceeded, basins or other intercepting facilities shall be provided. Surface drainage patterns shall be shown for each lot and block.</w:t>
      </w:r>
    </w:p>
    <w:p w14:paraId="7099A93C" w14:textId="77777777" w:rsidR="00CB0213" w:rsidRPr="00CB0213" w:rsidRDefault="00CB0213" w:rsidP="00CB0213">
      <w:pPr>
        <w:pStyle w:val="ListParagraph"/>
        <w:ind w:left="360"/>
      </w:pPr>
    </w:p>
    <w:p w14:paraId="0406CF74" w14:textId="77777777" w:rsidR="00CB0213" w:rsidRPr="00CB0213" w:rsidRDefault="00CB0213" w:rsidP="00CB0213">
      <w:pPr>
        <w:pStyle w:val="ListParagraph"/>
        <w:ind w:left="360"/>
      </w:pPr>
      <w:r w:rsidRPr="00CB0213">
        <w:lastRenderedPageBreak/>
        <w:t>The City may require the subdivider to carry away by pipe or open ditch any spring or surface water existing previously or resulting from subdivision development. Drainage facilities shall be located in the right-of-way where feasible, or within perpetual unobstructed easements of appropriate width, and constructed to City specifications. Where a public storm sewer is accessible, storm sewer facilities shall be installed. Where no outlet is within a reasonable distance, adequate provision shall be made for disposal subject to City approval. In subdivisions containing lots less than fifteen thousand (15,000) square feet and in business or industrial subdivisions, underground storm sewer systems shall be constructed throughout the subdivision and conveyed to an approved outfall unless otherwise approved.</w:t>
      </w:r>
    </w:p>
    <w:p w14:paraId="266B1149" w14:textId="77777777" w:rsidR="00CB0213" w:rsidRDefault="00CB0213" w:rsidP="00CB0213">
      <w:pPr>
        <w:pStyle w:val="ListParagraph"/>
        <w:ind w:left="360"/>
      </w:pPr>
    </w:p>
    <w:p w14:paraId="145137FC" w14:textId="51FE5E0E" w:rsidR="00CB0213" w:rsidRPr="00CB0213" w:rsidRDefault="00CB0213" w:rsidP="00CB0213">
      <w:pPr>
        <w:pStyle w:val="ListParagraph"/>
        <w:ind w:left="360"/>
      </w:pPr>
      <w:r w:rsidRPr="00CB0213">
        <w:t>Culverts and drainage facilities shall be sized to accommodate potential runoff from the entire upstream drainage area under maximum potential watershed development permitted by zoning. The City shall evaluate downstream impacts, and where added runoff is anticipated to overload existing downstream facilities, approval may be withheld until provision has been made for recovery of improvement costs or construction of necessary downstream improvements. The City may prohibit subdivision of land within a floodplain where necessary for health, safety, welfare, or conservation.</w:t>
      </w:r>
    </w:p>
    <w:p w14:paraId="5B16E71B" w14:textId="77777777" w:rsidR="00CB0213" w:rsidRDefault="00CB0213" w:rsidP="00CB0213">
      <w:pPr>
        <w:pStyle w:val="ListParagraph"/>
        <w:ind w:left="360"/>
      </w:pPr>
    </w:p>
    <w:p w14:paraId="6C1DC114" w14:textId="32579B22" w:rsidR="00B04D21" w:rsidRPr="00B04D21" w:rsidRDefault="00CB0213" w:rsidP="00CB0213">
      <w:pPr>
        <w:pStyle w:val="ListParagraph"/>
        <w:ind w:left="360"/>
      </w:pPr>
      <w:r w:rsidRPr="00CB0213">
        <w:t>Where a subdivision is traversed by a watercourse, drainageway, channel, or stream, a stormwater easement or drainage right-of-way shall be provided conforming substantially to the lines of the watercourse and of adequate width and construction. Where inclusion within street rights-of-way is impractical, perpetual unobstructed drainage easements at least fifteen (15) feet in width shall be provided with satisfactory access. Where drainage will carry water across private land outside the subdivision, appropriate drainage rights shall be secured and indicated. The subdivider shall dedicate land on both sides of existing watercourses by easement or fee to a distance determined by the City as necessary for drainage, access, and maintenance. Low-lying lands subject to periodic flooding shall be preserved in their natural state as drainageways and shall not be computed in determining lot area requirements.</w:t>
      </w:r>
    </w:p>
    <w:p w14:paraId="7DFCBEA0" w14:textId="77777777" w:rsidR="00CB0213" w:rsidRPr="00CB0213" w:rsidRDefault="00B04D21" w:rsidP="00CB0213">
      <w:pPr>
        <w:pStyle w:val="ListParagraph"/>
        <w:numPr>
          <w:ilvl w:val="1"/>
          <w:numId w:val="148"/>
        </w:numPr>
      </w:pPr>
      <w:r>
        <w:rPr>
          <w:b/>
          <w:bCs/>
        </w:rPr>
        <w:t xml:space="preserve">WATER FACILITIES: </w:t>
      </w:r>
      <w:r w:rsidR="00CB0213" w:rsidRPr="00CB0213">
        <w:t>Where a public water main is accessible, the subdivider shall install adequate water facilities, including fire hydrants, subject to City specifications. Water mains shall be at least six (6) inches in diameter unless otherwise approved. Water main extensions shall be approved by the City. The location of all fire hydrants and water supply improvements shall be shown on the preliminary plat. Fire hydrants shall be located no more than one thousand (1,000) feet apart and within five hundred (500) feet of any structure, unless different spacing is required by the Fire Department or City standards.</w:t>
      </w:r>
    </w:p>
    <w:p w14:paraId="53F64DB6" w14:textId="77777777" w:rsidR="008F631F" w:rsidRDefault="008F631F" w:rsidP="008F631F">
      <w:pPr>
        <w:pStyle w:val="ListParagraph"/>
        <w:ind w:left="360"/>
      </w:pPr>
    </w:p>
    <w:p w14:paraId="4F71EA7B" w14:textId="559F1BB2" w:rsidR="00B04D21" w:rsidRPr="005E4FAD" w:rsidRDefault="00CB0213" w:rsidP="008F631F">
      <w:pPr>
        <w:pStyle w:val="ListParagraph"/>
        <w:ind w:left="360"/>
      </w:pPr>
      <w:r w:rsidRPr="00CB0213">
        <w:t>If a public water system is not available, individual wells or a central water system may be permitted at the discretion of the City Council, provided an adequate potable supply will be available to every lot and all applicable County/State approvals are obtained. Water samples shall be submitted for testing, and orders of approval shall be submitted to the City. If the City requires eventual connection to a public water main, the subdivider shall make arrangements for future service at the time of final approval, and the City may require performance or cash security to ensure compliance.</w:t>
      </w:r>
    </w:p>
    <w:p w14:paraId="5D192796" w14:textId="77777777" w:rsidR="00CB0213" w:rsidRDefault="007B2285" w:rsidP="00CB0213">
      <w:pPr>
        <w:pStyle w:val="ListParagraph"/>
        <w:numPr>
          <w:ilvl w:val="1"/>
          <w:numId w:val="148"/>
        </w:numPr>
      </w:pPr>
      <w:r>
        <w:rPr>
          <w:b/>
          <w:bCs/>
        </w:rPr>
        <w:t>SEWAGE FACILITIES:</w:t>
      </w:r>
      <w:r w:rsidR="00B04D21" w:rsidRPr="00B04D21">
        <w:t xml:space="preserve"> </w:t>
      </w:r>
      <w:r w:rsidR="00CB0213" w:rsidRPr="00CB0213">
        <w:t>Sanitary sewer facilities shall be designed and constructed in accordance with City construction standards and applicable State and County requirements, and plans shall be approved by the applicable agencies. Where a public sanitary sewer system is reasonably accessible, the subdivider shall connect to the system and provide sewers accessible to each lot.</w:t>
      </w:r>
    </w:p>
    <w:p w14:paraId="09C4AFD1" w14:textId="77777777" w:rsidR="00CB0213" w:rsidRDefault="00CB0213" w:rsidP="00CB0213">
      <w:pPr>
        <w:pStyle w:val="ListParagraph"/>
        <w:ind w:left="360"/>
      </w:pPr>
    </w:p>
    <w:p w14:paraId="23CD2734" w14:textId="71CABD14" w:rsidR="00CB0213" w:rsidRDefault="00CB0213" w:rsidP="00CB0213">
      <w:pPr>
        <w:pStyle w:val="ListParagraph"/>
        <w:ind w:left="360"/>
      </w:pPr>
      <w:r w:rsidRPr="00CB0213">
        <w:t>Where public sanitary sewer service is not reasonably accessible but is anticipated within a reasonable time not exceeding fifteen (15) years, the subdivider may be required to:</w:t>
      </w:r>
    </w:p>
    <w:p w14:paraId="334ED193" w14:textId="77777777" w:rsidR="00CB0213" w:rsidRDefault="00CB0213" w:rsidP="00CB0213">
      <w:pPr>
        <w:pStyle w:val="ListParagraph"/>
        <w:numPr>
          <w:ilvl w:val="3"/>
          <w:numId w:val="148"/>
        </w:numPr>
      </w:pPr>
      <w:r w:rsidRPr="00CB0213">
        <w:t xml:space="preserve">install a central sewerage system operated and maintained by benefited owners, with mains and laterals in permanent conformance with future public plans and ready for connection; or </w:t>
      </w:r>
    </w:p>
    <w:p w14:paraId="40D8B524" w14:textId="5E9272E6" w:rsidR="00CB0213" w:rsidRPr="00CB0213" w:rsidRDefault="00CB0213" w:rsidP="00CB0213">
      <w:pPr>
        <w:pStyle w:val="ListParagraph"/>
        <w:numPr>
          <w:ilvl w:val="3"/>
          <w:numId w:val="148"/>
        </w:numPr>
      </w:pPr>
      <w:r w:rsidRPr="00CB0213">
        <w:lastRenderedPageBreak/>
        <w:t>provide individual disposal systems while installing sewer mains/laterals to the boundary and providing for future connection, including necessary capping until ready for use. Where sanitary sewer service will not be available for a period exceeding fifteen (15) years, individual disposal systems or central systems shall be installed in compliance with applicable rules.</w:t>
      </w:r>
    </w:p>
    <w:p w14:paraId="721CD43F" w14:textId="77777777" w:rsidR="00CB0213" w:rsidRDefault="00CB0213" w:rsidP="00CB0213">
      <w:pPr>
        <w:pStyle w:val="ListParagraph"/>
        <w:ind w:left="360"/>
      </w:pPr>
    </w:p>
    <w:p w14:paraId="33B6EBCB" w14:textId="36D24952" w:rsidR="007B2285" w:rsidRPr="005E4FAD" w:rsidRDefault="00CB0213" w:rsidP="00CB0213">
      <w:pPr>
        <w:pStyle w:val="ListParagraph"/>
        <w:ind w:left="360"/>
      </w:pPr>
      <w:r w:rsidRPr="00CB0213">
        <w:t>Where individual disposal systems are proposed, minimum lot areas shall conform to zoning and applicable State/County rules. Percolation tests and test holes shall be performed as directed, and results submitted to the appropriate health authority. No physical connection shall exist between a potable water supply and any sewer that would permit sewage or polluted water to enter the potable supply; sewers shall be kept appropriately separated from wells and water supply sources and structures.</w:t>
      </w:r>
    </w:p>
    <w:p w14:paraId="4A0B95E7" w14:textId="49FD7ABF" w:rsidR="007B2285" w:rsidRPr="005E4FAD" w:rsidRDefault="007B2285" w:rsidP="00CB0213">
      <w:pPr>
        <w:pStyle w:val="ListParagraph"/>
        <w:numPr>
          <w:ilvl w:val="1"/>
          <w:numId w:val="148"/>
        </w:numPr>
      </w:pPr>
      <w:r>
        <w:rPr>
          <w:b/>
          <w:bCs/>
        </w:rPr>
        <w:t>SIDEWALKS:</w:t>
      </w:r>
      <w:r w:rsidR="00B04D21" w:rsidRPr="00B04D21">
        <w:t xml:space="preserve"> </w:t>
      </w:r>
      <w:r w:rsidR="00CB0213" w:rsidRPr="00CB0213">
        <w:t>Sidewalks shall be included within the dedicated nonpavement portion of the right-of-way of all streets and shall be constructed to City specifications unless specifically waived by the City Council upon recommendation of the Planning and Zoning Commission.</w:t>
      </w:r>
    </w:p>
    <w:p w14:paraId="4B6C19F7" w14:textId="77777777" w:rsidR="00CB0213" w:rsidRPr="00CB0213" w:rsidRDefault="007B2285" w:rsidP="00CB0213">
      <w:pPr>
        <w:pStyle w:val="ListParagraph"/>
        <w:numPr>
          <w:ilvl w:val="1"/>
          <w:numId w:val="148"/>
        </w:numPr>
      </w:pPr>
      <w:r>
        <w:rPr>
          <w:b/>
          <w:bCs/>
        </w:rPr>
        <w:t>PUBLIC UTILITIES:</w:t>
      </w:r>
      <w:r w:rsidR="00B04D21" w:rsidRPr="00B04D21">
        <w:t xml:space="preserve"> </w:t>
      </w:r>
      <w:r w:rsidR="00CB0213" w:rsidRPr="00CB0213">
        <w:t>All utility distribution facilities serving new subdivisions—including electric distribution, telecommunications, and cable—shall be installed underground throughout the subdivision, and all utility facilities existing and proposed shall be shown on the preliminary plat. Underground service connections to the street property line of each platted lot shall be installed at the subdivider’s expense unless specifically waived where lots will remain under single ownership and be developed as a single primary use.</w:t>
      </w:r>
    </w:p>
    <w:p w14:paraId="612288D9" w14:textId="77777777" w:rsidR="00CB0213" w:rsidRDefault="00CB0213" w:rsidP="00CB0213">
      <w:pPr>
        <w:pStyle w:val="ListParagraph"/>
        <w:ind w:left="360"/>
      </w:pPr>
    </w:p>
    <w:p w14:paraId="2301E788" w14:textId="73625D37" w:rsidR="008F631F" w:rsidRPr="000B1BED" w:rsidRDefault="00CB0213" w:rsidP="008F631F">
      <w:pPr>
        <w:pStyle w:val="ListParagraph"/>
        <w:ind w:left="360"/>
      </w:pPr>
      <w:r w:rsidRPr="00CB0213">
        <w:t>The City Council may approve an exception where underground installation is impracticable due to terrain, environmental constraints, or existing adjacent infrastructure limitations, or where the serving utility provider determines underground conversion is not feasible. Any exception shall be expressly stated in the subdivision approval resolution.</w:t>
      </w:r>
    </w:p>
    <w:p w14:paraId="31177C84" w14:textId="242AAD87" w:rsidR="008F631F" w:rsidRDefault="008F631F" w:rsidP="000B1BED">
      <w:pPr>
        <w:pStyle w:val="ListParagraph"/>
        <w:numPr>
          <w:ilvl w:val="1"/>
          <w:numId w:val="148"/>
        </w:numPr>
      </w:pPr>
      <w:r>
        <w:rPr>
          <w:b/>
          <w:bCs/>
        </w:rPr>
        <w:t xml:space="preserve">PRESERVATION OF NATRUAL FEATURES AND AMENITIES: </w:t>
      </w:r>
      <w:r w:rsidRPr="008F631F">
        <w:t>Existing features adding value to residential development or to the City as a whole, including trees, watercourses, drainageways, historic features, and similar assets, shall be preserved where practicable. No trees shall be removed and no change of grade shall occur prior to preliminary plat approval unless authorized by the City. Trees required to be retained shall be protected from damage and from changes in grade.</w:t>
      </w:r>
    </w:p>
    <w:p w14:paraId="4980BEEE" w14:textId="629AF309" w:rsidR="008F631F" w:rsidRPr="008F631F" w:rsidRDefault="008F631F" w:rsidP="000B1BED">
      <w:pPr>
        <w:pStyle w:val="ListParagraph"/>
        <w:numPr>
          <w:ilvl w:val="1"/>
          <w:numId w:val="148"/>
        </w:numPr>
      </w:pPr>
      <w:r>
        <w:rPr>
          <w:b/>
          <w:bCs/>
        </w:rPr>
        <w:t>NONRESIDENTIAL SUBDIVISIONS:</w:t>
      </w:r>
      <w:r>
        <w:t xml:space="preserve"> </w:t>
      </w:r>
      <w:r w:rsidRPr="008F631F">
        <w:t>Nonresidential subdivisions shall conform to all requirements of this Ordinance and shall include such additional standards as the City Council may require. The subdivider shall demonstrate that the street, parcel, and block pattern is specifically adapted to anticipated uses and takes into account nearby uses. Street rights-of-way and pavement shall be adequate for anticipated traffic volumes. The City may impose special requirements for street, curb, gutter, sidewalk, utilities, and stormwater. Extra depth, buffering, and permanently landscaped screening may be required to protect adjacent residential areas. Streets carrying truck traffic shall not normally be extended to the boundaries of adjacent residential areas.</w:t>
      </w:r>
    </w:p>
    <w:p w14:paraId="642B2E11" w14:textId="1F9EFB32" w:rsidR="00173AAF" w:rsidRPr="00173AAF" w:rsidRDefault="007B2285" w:rsidP="000B1BED">
      <w:pPr>
        <w:pStyle w:val="ListParagraph"/>
        <w:numPr>
          <w:ilvl w:val="1"/>
          <w:numId w:val="148"/>
        </w:numPr>
      </w:pPr>
      <w:r>
        <w:rPr>
          <w:b/>
          <w:bCs/>
        </w:rPr>
        <w:t>SCHOOL AND PARK RESERVATIONS:</w:t>
      </w:r>
      <w:r w:rsidR="00173AAF" w:rsidRPr="00173AAF">
        <w:t xml:space="preserve"> Where land proposed for subdivision contains areas designated for public school, park, or recreational use in the Comprehensive Plan or other adopted planning document, the City Council may require reservation of such land for a period not to exceed two (2) years from preliminary plat approval.</w:t>
      </w:r>
    </w:p>
    <w:p w14:paraId="52D3CFE6" w14:textId="67933843" w:rsidR="007B2285" w:rsidRPr="00173AAF" w:rsidRDefault="00173AAF" w:rsidP="00173AAF">
      <w:pPr>
        <w:pStyle w:val="ListParagraph"/>
        <w:ind w:left="360"/>
      </w:pPr>
      <w:r w:rsidRPr="00173AAF">
        <w:t>If the appropriate public entity does not acquire the reserved land within such period, the subdivider may proceed with development in accordance with the approved subdivision plan. Early release may be granted upon written confirmation from the affected public entity.</w:t>
      </w:r>
    </w:p>
    <w:p w14:paraId="6F47E5E6" w14:textId="0DED6A79" w:rsidR="007B2285" w:rsidRPr="00173AAF" w:rsidRDefault="007B2285" w:rsidP="00C64D82">
      <w:pPr>
        <w:pStyle w:val="ListParagraph"/>
        <w:numPr>
          <w:ilvl w:val="1"/>
          <w:numId w:val="148"/>
        </w:numPr>
      </w:pPr>
      <w:r>
        <w:rPr>
          <w:b/>
          <w:bCs/>
        </w:rPr>
        <w:t>IMPROVEMENTS WITHIN UNICORPORATED JURISDICTION:</w:t>
      </w:r>
      <w:r w:rsidR="00173AAF" w:rsidRPr="00173AAF">
        <w:t xml:space="preserve"> Subdivision improvements located within the City’s two-mile extraterritorial platting jurisdiction shall comply with City standards unless County standards are more restrictive. All construction plans shall be approved by the appropriate jurisdictional authority. Public improvements intended for County maintenance shall be constructed in accordance with County requirements and accepted by the County prior to final plat recognition.</w:t>
      </w:r>
    </w:p>
    <w:p w14:paraId="4025694F" w14:textId="3A12CC2D" w:rsidR="007B2285" w:rsidRPr="007B2285" w:rsidRDefault="007B2285" w:rsidP="008F631F">
      <w:pPr>
        <w:pStyle w:val="ListParagraph"/>
        <w:numPr>
          <w:ilvl w:val="1"/>
          <w:numId w:val="148"/>
        </w:numPr>
      </w:pPr>
      <w:r>
        <w:rPr>
          <w:b/>
          <w:bCs/>
        </w:rPr>
        <w:lastRenderedPageBreak/>
        <w:t>ALLEYS:</w:t>
      </w:r>
      <w:r w:rsidR="00173AAF" w:rsidRPr="00173AAF">
        <w:t xml:space="preserve"> </w:t>
      </w:r>
      <w:r w:rsidR="008F631F" w:rsidRPr="008F631F">
        <w:t>Alleys shall be provided in commercial and industrial districts unless waived by the Planning and Zoning Commission where other definite and assured provision is made for service access such as off-street loading/unloading and adequate circulation. Alley roadway width shall be not less than twenty (20) feet with a right-of-way width not less than thirty (30) feet. Alley intersections and sharp changes in alignment shall be avoided; where necessary, corners shall be cut off sufficiently to permit safe vehicular movements. Dead-end alleys shall be avoided where possible; if unavoidable, adequate turnaround facilities shall be provided as determined by the City. Alleys are prohibited in residential districts unless specifically approved by the City Council due to unique site conditions.</w:t>
      </w:r>
    </w:p>
    <w:p w14:paraId="442BD8AD" w14:textId="48BD64ED" w:rsidR="007B2285" w:rsidRPr="000B1BED" w:rsidRDefault="007B2285" w:rsidP="008F631F">
      <w:pPr>
        <w:pStyle w:val="ListParagraph"/>
        <w:numPr>
          <w:ilvl w:val="1"/>
          <w:numId w:val="148"/>
        </w:numPr>
      </w:pPr>
      <w:r>
        <w:rPr>
          <w:b/>
          <w:bCs/>
        </w:rPr>
        <w:t>BLOCKS:</w:t>
      </w:r>
      <w:r w:rsidR="005E4FAD" w:rsidRPr="005E4FAD">
        <w:t xml:space="preserve"> </w:t>
      </w:r>
      <w:r w:rsidR="008F631F" w:rsidRPr="008F631F">
        <w:t>Blocks shall have sufficient width to provide for two (2) tiers of lots of appropriate depths, except in blocks adjacent to arterial streets, railroads, or waterways. Block lengths, widths, and shapes shall be determined with due regard for adequate building sites, zoning requirements, topography, and the needs for access, circulation, control, and safety. Block lengths in residential developments shall not exceed two thousand (2,000) feet nor be less than five hundred (500) feet; blocks along arterials and collectors should, where practicable, be not less than one thousand (1,000) feet in length. In blocks over eight hundred (800) feet in length, the City may require reservation of an easement to accommodate utilities, drainage, or pedestrian traffic. Pedestrian crosswalks not less than ten (10) feet wide may be required through the center of blocks over eight hundred (800) feet, and shall not exceed twelve (12) percent grade unless steps of an approved design are constructed.</w:t>
      </w:r>
      <w:r w:rsidR="005E4FAD" w:rsidRPr="000B1BED">
        <w:t>.</w:t>
      </w:r>
    </w:p>
    <w:p w14:paraId="2E2AC2CB" w14:textId="77777777" w:rsidR="008F631F" w:rsidRPr="008F631F" w:rsidRDefault="007B2285" w:rsidP="008F631F">
      <w:pPr>
        <w:pStyle w:val="ListParagraph"/>
        <w:numPr>
          <w:ilvl w:val="1"/>
          <w:numId w:val="148"/>
        </w:numPr>
      </w:pPr>
      <w:r>
        <w:rPr>
          <w:b/>
          <w:bCs/>
        </w:rPr>
        <w:t>LOTS:</w:t>
      </w:r>
      <w:r w:rsidR="005E4FAD" w:rsidRPr="005E4FAD">
        <w:t xml:space="preserve"> </w:t>
      </w:r>
      <w:r w:rsidR="008F631F" w:rsidRPr="008F631F">
        <w:t>Lot size, width, depth, shape, and orientation shall conform to the Zoning Ordinance. In no case shall a lot contain less than five thousand (5,000) square feet or be less than fifty (50) feet wide measured at the building line unless a different minimum is established by the Zoning Ordinance for the applicable district. Residential lots not served by public sewer shall be of sufficient size as determined by the City and consistent with applicable State and County requirements to accommodate the proposed private sewage disposal system. Lots reserved for commercial or industrial purposes shall be adequate in depth and width for required off-street service and parking. Corner lots for residential use shall have an additional twenty (20) feet of width to permit appropriate building setback and orientation to both streets.</w:t>
      </w:r>
    </w:p>
    <w:p w14:paraId="45BD9BD9" w14:textId="77777777" w:rsidR="008F631F" w:rsidRDefault="008F631F" w:rsidP="008F631F">
      <w:pPr>
        <w:pStyle w:val="ListParagraph"/>
        <w:ind w:left="360"/>
      </w:pPr>
    </w:p>
    <w:p w14:paraId="19A52DC8" w14:textId="28B07606" w:rsidR="007B2285" w:rsidRPr="005E4FAD" w:rsidRDefault="008F631F" w:rsidP="008F631F">
      <w:pPr>
        <w:pStyle w:val="ListParagraph"/>
        <w:ind w:left="360"/>
      </w:pPr>
      <w:r w:rsidRPr="008F631F">
        <w:t>Each lot shall have satisfactory access to an existing public street. Double frontage and reverse frontage lots shall be avoided except where necessary to separate residential development from traffic arteries or to overcome disadvantages of topography or orientation; where used, a planting screen easement of at least ten (10) feet shall be provided along the rear line abutting a traffic artery, across which there shall be no right of access. Side lot lines shall be substantially at right angles to straight street lines or radial to curved street lines. Building lines shall be shown on all lots where required by the City Council in accordance with subdivision needs.</w:t>
      </w:r>
    </w:p>
    <w:p w14:paraId="414D12E9" w14:textId="6D4BF892" w:rsidR="005E4FAD" w:rsidRPr="005E4FAD" w:rsidRDefault="005E4FAD" w:rsidP="008F631F">
      <w:pPr>
        <w:pStyle w:val="ListParagraph"/>
        <w:numPr>
          <w:ilvl w:val="1"/>
          <w:numId w:val="148"/>
        </w:numPr>
      </w:pPr>
      <w:r w:rsidRPr="005E4FAD">
        <w:rPr>
          <w:b/>
          <w:bCs/>
        </w:rPr>
        <w:t xml:space="preserve">EASEMENTS: </w:t>
      </w:r>
      <w:r w:rsidR="008F631F" w:rsidRPr="008F631F">
        <w:t>Easements centered on rear lot lines shall be provided for utilities and shall be at least ten (10) feet in width unless otherwise approved. Proper coordination shall be established between the subdivider and applicable utility companies for establishing easements in adjoining properties. Where topography or other conditions make rear easements impractical, perpetual unobstructed easements at least ten (10) feet in width shall be provided along side lot lines with satisfactory access to the street or rear lot lines. Drainage easements shall be provided where necessary and shall remain unobstructed.</w:t>
      </w:r>
    </w:p>
    <w:p w14:paraId="437DF132" w14:textId="168BFCFE" w:rsidR="001D0A70" w:rsidRPr="007B2285" w:rsidRDefault="001D0A70" w:rsidP="00C1302D">
      <w:pPr>
        <w:pStyle w:val="ListParagraph"/>
        <w:ind w:left="360"/>
      </w:pPr>
    </w:p>
    <w:p w14:paraId="371D14D6" w14:textId="77777777" w:rsidR="001D0A70" w:rsidRDefault="001D0A70" w:rsidP="001D0A70">
      <w:pPr>
        <w:pStyle w:val="ListParagraph"/>
        <w:ind w:left="360"/>
      </w:pPr>
    </w:p>
    <w:p w14:paraId="21A08709" w14:textId="26692AEE" w:rsidR="00C64D82" w:rsidRDefault="00C64D82">
      <w:r>
        <w:br w:type="page"/>
      </w:r>
    </w:p>
    <w:p w14:paraId="2BA0AAF4" w14:textId="77777777" w:rsidR="00C64D82" w:rsidRDefault="00C64D82" w:rsidP="001D0A70">
      <w:pPr>
        <w:pStyle w:val="ListParagraph"/>
        <w:ind w:left="360"/>
      </w:pPr>
    </w:p>
    <w:p w14:paraId="01EAAC2F" w14:textId="77777777" w:rsidR="00F141D2" w:rsidRPr="00F141D2" w:rsidRDefault="00F141D2" w:rsidP="00F141D2">
      <w:pPr>
        <w:tabs>
          <w:tab w:val="left" w:pos="1440"/>
          <w:tab w:val="left" w:pos="6480"/>
        </w:tabs>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0712BE74" wp14:editId="75212401">
                <wp:extent cx="6707471" cy="15246"/>
                <wp:effectExtent l="0" t="0" r="0" b="0"/>
                <wp:docPr id="252529086" name="Group 252529086"/>
                <wp:cNvGraphicFramePr/>
                <a:graphic xmlns:a="http://schemas.openxmlformats.org/drawingml/2006/main">
                  <a:graphicData uri="http://schemas.microsoft.com/office/word/2010/wordprocessingGroup">
                    <wpg:wgp>
                      <wpg:cNvGrpSpPr/>
                      <wpg:grpSpPr>
                        <a:xfrm>
                          <a:off x="0" y="0"/>
                          <a:ext cx="6707471" cy="15246"/>
                          <a:chOff x="0" y="0"/>
                          <a:chExt cx="6707471" cy="15246"/>
                        </a:xfrm>
                      </wpg:grpSpPr>
                      <wps:wsp>
                        <wps:cNvPr id="1949758601" name="Shape 319936"/>
                        <wps:cNvSpPr/>
                        <wps:spPr>
                          <a:xfrm>
                            <a:off x="0" y="0"/>
                            <a:ext cx="6707471" cy="15246"/>
                          </a:xfrm>
                          <a:custGeom>
                            <a:avLst/>
                            <a:gdLst/>
                            <a:ahLst/>
                            <a:cxnLst/>
                            <a:rect l="0" t="0" r="0" b="0"/>
                            <a:pathLst>
                              <a:path w="6707471" h="15246">
                                <a:moveTo>
                                  <a:pt x="0" y="0"/>
                                </a:moveTo>
                                <a:lnTo>
                                  <a:pt x="6707471" y="0"/>
                                </a:lnTo>
                                <a:lnTo>
                                  <a:pt x="6707471" y="15246"/>
                                </a:lnTo>
                                <a:lnTo>
                                  <a:pt x="0" y="15246"/>
                                </a:lnTo>
                                <a:lnTo>
                                  <a:pt x="0" y="0"/>
                                </a:lnTo>
                              </a:path>
                            </a:pathLst>
                          </a:custGeom>
                          <a:solidFill>
                            <a:srgbClr val="000000"/>
                          </a:solidFill>
                          <a:ln w="0" cap="flat">
                            <a:noFill/>
                            <a:miter lim="127000"/>
                          </a:ln>
                          <a:effectLst/>
                        </wps:spPr>
                        <wps:bodyPr/>
                      </wps:wsp>
                    </wpg:wgp>
                  </a:graphicData>
                </a:graphic>
              </wp:inline>
            </w:drawing>
          </mc:Choice>
          <mc:Fallback>
            <w:pict>
              <v:group w14:anchorId="4265B5F6" id="Group 252529086"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">
                <v:shape id="Shape 319936" o:spid="_x0000_s1027" style="position:absolute;width:67074;height:152;visibility:visible;mso-wrap-style:square;v-text-anchor:top" coordsize="6707471,1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" path="m,l6707471,r,15246l,15246,,e" fillcolor="black" stroked="f" strokeweight="0">
                  <v:stroke miterlimit="83231f" joinstyle="miter"/>
                  <v:path arrowok="t" textboxrect="0,0,6707471,15246"/>
                </v:shape>
                <w10:anchorlock/>
              </v:group>
            </w:pict>
          </mc:Fallback>
        </mc:AlternateContent>
      </w:r>
    </w:p>
    <w:p w14:paraId="22DC2ABE" w14:textId="6473078D"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 xml:space="preserve">CHAPTER </w:t>
      </w:r>
      <w:r w:rsidR="0088151D" w:rsidRPr="00CB5DFA">
        <w:rPr>
          <w:rFonts w:ascii="Arial" w:hAnsi="Arial" w:cs="Arial"/>
          <w:b/>
          <w:bCs/>
          <w:sz w:val="23"/>
          <w:szCs w:val="23"/>
        </w:rPr>
        <w:t>16</w:t>
      </w:r>
    </w:p>
    <w:p w14:paraId="73608BAE" w14:textId="657873A7" w:rsidR="00F141D2" w:rsidRPr="00CB5DFA" w:rsidRDefault="00F141D2" w:rsidP="00CB5DFA">
      <w:pPr>
        <w:spacing w:after="0"/>
        <w:jc w:val="center"/>
        <w:rPr>
          <w:rFonts w:ascii="Arial" w:hAnsi="Arial" w:cs="Arial"/>
          <w:b/>
          <w:bCs/>
          <w:sz w:val="23"/>
          <w:szCs w:val="23"/>
        </w:rPr>
      </w:pPr>
      <w:r w:rsidRPr="00CB5DFA">
        <w:rPr>
          <w:rFonts w:ascii="Arial" w:hAnsi="Arial" w:cs="Arial"/>
          <w:b/>
          <w:bCs/>
          <w:sz w:val="23"/>
          <w:szCs w:val="23"/>
        </w:rPr>
        <w:t>ARTICLE 5</w:t>
      </w:r>
    </w:p>
    <w:p w14:paraId="59DB7CCC" w14:textId="13A6BE22" w:rsidR="00F141D2" w:rsidRPr="00CB5DFA" w:rsidRDefault="006F2EE4" w:rsidP="00CB5DFA">
      <w:pPr>
        <w:pStyle w:val="Heading1"/>
        <w:spacing w:before="0"/>
        <w:jc w:val="center"/>
        <w:rPr>
          <w:rFonts w:ascii="Arial" w:eastAsia="Arial" w:hAnsi="Arial" w:cs="Arial"/>
          <w:b/>
          <w:bCs/>
          <w:color w:val="auto"/>
          <w:sz w:val="23"/>
          <w:szCs w:val="23"/>
        </w:rPr>
      </w:pPr>
      <w:bookmarkStart w:id="4" w:name="_Toc229056637"/>
      <w:r w:rsidRPr="00CB5DFA">
        <w:rPr>
          <w:rFonts w:ascii="Arial" w:eastAsia="Arial" w:hAnsi="Arial" w:cs="Arial"/>
          <w:b/>
          <w:bCs/>
          <w:color w:val="auto"/>
          <w:sz w:val="23"/>
          <w:szCs w:val="23"/>
        </w:rPr>
        <w:t>PROCEDURES AND SUBMISSION REQUIREMENTS FOR PLATS</w:t>
      </w:r>
      <w:bookmarkEnd w:id="4"/>
    </w:p>
    <w:p w14:paraId="544F739A" w14:textId="77777777" w:rsidR="00F141D2" w:rsidRPr="00F141D2" w:rsidRDefault="00F141D2" w:rsidP="00F141D2">
      <w:pPr>
        <w:tabs>
          <w:tab w:val="left" w:pos="1440"/>
          <w:tab w:val="left" w:pos="6480"/>
        </w:tabs>
        <w:spacing w:after="184"/>
        <w:rPr>
          <w:rFonts w:ascii="Arial" w:eastAsia="Arial" w:hAnsi="Arial" w:cs="Arial"/>
          <w:color w:val="000000"/>
          <w:sz w:val="19"/>
        </w:rPr>
      </w:pPr>
      <w:r w:rsidRPr="00F141D2">
        <w:rPr>
          <w:rFonts w:ascii="Calibri" w:eastAsia="Calibri" w:hAnsi="Calibri" w:cs="Calibri"/>
          <w:noProof/>
          <w:color w:val="000000"/>
        </w:rPr>
        <mc:AlternateContent>
          <mc:Choice Requires="wpg">
            <w:drawing>
              <wp:inline distT="0" distB="0" distL="0" distR="0" wp14:anchorId="136F3F97" wp14:editId="2DE735D6">
                <wp:extent cx="6707471" cy="15242"/>
                <wp:effectExtent l="0" t="0" r="0" b="0"/>
                <wp:docPr id="1507957572" name="Group 1507957572"/>
                <wp:cNvGraphicFramePr/>
                <a:graphic xmlns:a="http://schemas.openxmlformats.org/drawingml/2006/main">
                  <a:graphicData uri="http://schemas.microsoft.com/office/word/2010/wordprocessingGroup">
                    <wpg:wgp>
                      <wpg:cNvGrpSpPr/>
                      <wpg:grpSpPr>
                        <a:xfrm>
                          <a:off x="0" y="0"/>
                          <a:ext cx="6707471" cy="15242"/>
                          <a:chOff x="0" y="0"/>
                          <a:chExt cx="6707471" cy="15242"/>
                        </a:xfrm>
                      </wpg:grpSpPr>
                      <wps:wsp>
                        <wps:cNvPr id="430541647" name="Shape 319938"/>
                        <wps:cNvSpPr/>
                        <wps:spPr>
                          <a:xfrm>
                            <a:off x="0" y="0"/>
                            <a:ext cx="6707471" cy="15242"/>
                          </a:xfrm>
                          <a:custGeom>
                            <a:avLst/>
                            <a:gdLst/>
                            <a:ahLst/>
                            <a:cxnLst/>
                            <a:rect l="0" t="0" r="0" b="0"/>
                            <a:pathLst>
                              <a:path w="6707471" h="15242">
                                <a:moveTo>
                                  <a:pt x="0" y="0"/>
                                </a:moveTo>
                                <a:lnTo>
                                  <a:pt x="6707471" y="0"/>
                                </a:lnTo>
                                <a:lnTo>
                                  <a:pt x="6707471" y="15242"/>
                                </a:lnTo>
                                <a:lnTo>
                                  <a:pt x="0" y="15242"/>
                                </a:lnTo>
                                <a:lnTo>
                                  <a:pt x="0" y="0"/>
                                </a:lnTo>
                              </a:path>
                            </a:pathLst>
                          </a:custGeom>
                          <a:solidFill>
                            <a:srgbClr val="000000"/>
                          </a:solidFill>
                          <a:ln w="0" cap="flat">
                            <a:noFill/>
                            <a:miter lim="127000"/>
                          </a:ln>
                          <a:effectLst/>
                        </wps:spPr>
                        <wps:bodyPr/>
                      </wps:wsp>
                    </wpg:wgp>
                  </a:graphicData>
                </a:graphic>
              </wp:inline>
            </w:drawing>
          </mc:Choice>
          <mc:Fallback>
            <w:pict>
              <v:group w14:anchorId="7E591130" id="Group 1507957572" o:spid="_x0000_s1026" style="width:528.15pt;height:1.2pt;mso-position-horizontal-relative:char;mso-position-vertical-relative:line" coordsize="670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">
                <v:shape id="Shape 319938" o:spid="_x0000_s1027" style="position:absolute;width:67074;height:152;visibility:visible;mso-wrap-style:square;v-text-anchor:top" coordsize="6707471,1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" path="m,l6707471,r,15242l,15242,,e" fillcolor="black" stroked="f" strokeweight="0">
                  <v:stroke miterlimit="83231f" joinstyle="miter"/>
                  <v:path arrowok="t" textboxrect="0,0,6707471,15242"/>
                </v:shape>
                <w10:anchorlock/>
              </v:group>
            </w:pict>
          </mc:Fallback>
        </mc:AlternateContent>
      </w:r>
    </w:p>
    <w:p w14:paraId="6B78977F" w14:textId="7BD75514" w:rsidR="003E218E" w:rsidRPr="003F38E2" w:rsidRDefault="003E218E" w:rsidP="003E218E">
      <w:pPr>
        <w:tabs>
          <w:tab w:val="left" w:pos="1440"/>
          <w:tab w:val="left" w:pos="6480"/>
        </w:tabs>
        <w:spacing w:after="0"/>
        <w:rPr>
          <w:rFonts w:ascii="Arial" w:eastAsia="Arial" w:hAnsi="Arial" w:cs="Arial"/>
          <w:b/>
          <w:bCs/>
          <w:color w:val="000000"/>
          <w:sz w:val="19"/>
        </w:rPr>
      </w:pPr>
      <w:r>
        <w:rPr>
          <w:rFonts w:ascii="Arial" w:eastAsia="Arial" w:hAnsi="Arial" w:cs="Arial"/>
          <w:color w:val="000000"/>
          <w:sz w:val="19"/>
        </w:rPr>
        <w:tab/>
      </w:r>
      <w:r w:rsidR="0088151D">
        <w:rPr>
          <w:rFonts w:ascii="Arial" w:eastAsia="Arial" w:hAnsi="Arial" w:cs="Arial"/>
          <w:b/>
          <w:bCs/>
          <w:color w:val="000000"/>
          <w:sz w:val="19"/>
        </w:rPr>
        <w:t>16</w:t>
      </w:r>
      <w:r w:rsidRPr="003F38E2">
        <w:rPr>
          <w:rFonts w:ascii="Arial" w:eastAsia="Arial" w:hAnsi="Arial" w:cs="Arial"/>
          <w:b/>
          <w:bCs/>
          <w:color w:val="000000"/>
          <w:sz w:val="19"/>
        </w:rPr>
        <w:t>.</w:t>
      </w:r>
      <w:r w:rsidR="00C64D82" w:rsidRPr="003F38E2">
        <w:rPr>
          <w:rFonts w:ascii="Arial" w:eastAsia="Arial" w:hAnsi="Arial" w:cs="Arial"/>
          <w:b/>
          <w:bCs/>
          <w:color w:val="000000"/>
          <w:sz w:val="19"/>
        </w:rPr>
        <w:t>5</w:t>
      </w:r>
      <w:r w:rsidRPr="003F38E2">
        <w:rPr>
          <w:rFonts w:ascii="Arial" w:eastAsia="Arial" w:hAnsi="Arial" w:cs="Arial"/>
          <w:b/>
          <w:bCs/>
          <w:color w:val="000000"/>
          <w:sz w:val="19"/>
        </w:rPr>
        <w:t xml:space="preserve">01 </w:t>
      </w:r>
      <w:r w:rsidR="002F7344">
        <w:rPr>
          <w:rFonts w:ascii="Arial" w:eastAsia="Arial" w:hAnsi="Arial" w:cs="Arial"/>
          <w:b/>
          <w:bCs/>
          <w:color w:val="000000"/>
          <w:sz w:val="19"/>
        </w:rPr>
        <w:t>General Procedure</w:t>
      </w:r>
      <w:r w:rsidRPr="003F38E2">
        <w:rPr>
          <w:rFonts w:ascii="Arial" w:eastAsia="Arial" w:hAnsi="Arial" w:cs="Arial"/>
          <w:b/>
          <w:bCs/>
          <w:color w:val="000000"/>
          <w:sz w:val="19"/>
        </w:rPr>
        <w:tab/>
      </w:r>
      <w:r w:rsidR="0088151D">
        <w:rPr>
          <w:rFonts w:ascii="Arial" w:eastAsia="Arial" w:hAnsi="Arial" w:cs="Arial"/>
          <w:b/>
          <w:bCs/>
          <w:color w:val="000000"/>
          <w:sz w:val="19"/>
        </w:rPr>
        <w:t>16</w:t>
      </w:r>
      <w:r w:rsidRPr="003F38E2">
        <w:rPr>
          <w:rFonts w:ascii="Arial" w:eastAsia="Arial" w:hAnsi="Arial" w:cs="Arial"/>
          <w:b/>
          <w:bCs/>
          <w:color w:val="000000"/>
          <w:sz w:val="19"/>
        </w:rPr>
        <w:t>.</w:t>
      </w:r>
      <w:r w:rsidR="00C64D82" w:rsidRPr="003F38E2">
        <w:rPr>
          <w:rFonts w:ascii="Arial" w:eastAsia="Arial" w:hAnsi="Arial" w:cs="Arial"/>
          <w:b/>
          <w:bCs/>
          <w:color w:val="000000"/>
          <w:sz w:val="19"/>
        </w:rPr>
        <w:t>5</w:t>
      </w:r>
      <w:r w:rsidRPr="003F38E2">
        <w:rPr>
          <w:rFonts w:ascii="Arial" w:eastAsia="Arial" w:hAnsi="Arial" w:cs="Arial"/>
          <w:b/>
          <w:bCs/>
          <w:color w:val="000000"/>
          <w:sz w:val="19"/>
        </w:rPr>
        <w:t xml:space="preserve">02 </w:t>
      </w:r>
      <w:r w:rsidR="002F7344">
        <w:rPr>
          <w:rFonts w:ascii="Arial" w:eastAsia="Arial" w:hAnsi="Arial" w:cs="Arial"/>
          <w:b/>
          <w:bCs/>
          <w:color w:val="000000"/>
          <w:sz w:val="19"/>
        </w:rPr>
        <w:t>Preapplication Conference</w:t>
      </w:r>
    </w:p>
    <w:p w14:paraId="23AF1DBE" w14:textId="09EE0A4F" w:rsidR="003E218E" w:rsidRDefault="003E218E" w:rsidP="00C64D82">
      <w:pPr>
        <w:tabs>
          <w:tab w:val="left" w:pos="1440"/>
          <w:tab w:val="left" w:pos="6480"/>
        </w:tabs>
        <w:spacing w:after="0"/>
        <w:rPr>
          <w:rFonts w:ascii="Arial" w:eastAsia="Arial" w:hAnsi="Arial" w:cs="Arial"/>
          <w:color w:val="000000"/>
          <w:sz w:val="19"/>
        </w:rPr>
      </w:pPr>
      <w:r w:rsidRPr="003F38E2">
        <w:rPr>
          <w:rFonts w:ascii="Arial" w:eastAsia="Arial" w:hAnsi="Arial" w:cs="Arial"/>
          <w:b/>
          <w:bCs/>
          <w:color w:val="000000"/>
          <w:sz w:val="19"/>
        </w:rPr>
        <w:tab/>
      </w:r>
      <w:r w:rsidR="0088151D">
        <w:rPr>
          <w:rFonts w:ascii="Arial" w:eastAsia="Arial" w:hAnsi="Arial" w:cs="Arial"/>
          <w:b/>
          <w:bCs/>
          <w:color w:val="000000"/>
          <w:sz w:val="19"/>
        </w:rPr>
        <w:t>16</w:t>
      </w:r>
      <w:r w:rsidR="00C64D82" w:rsidRPr="003F38E2">
        <w:rPr>
          <w:rFonts w:ascii="Arial" w:eastAsia="Arial" w:hAnsi="Arial" w:cs="Arial"/>
          <w:b/>
          <w:bCs/>
          <w:color w:val="000000"/>
          <w:sz w:val="19"/>
        </w:rPr>
        <w:t>:5</w:t>
      </w:r>
      <w:r w:rsidRPr="003F38E2">
        <w:rPr>
          <w:rFonts w:ascii="Arial" w:eastAsia="Arial" w:hAnsi="Arial" w:cs="Arial"/>
          <w:b/>
          <w:bCs/>
          <w:color w:val="000000"/>
          <w:sz w:val="19"/>
        </w:rPr>
        <w:t xml:space="preserve">03 </w:t>
      </w:r>
      <w:r w:rsidR="002F7344">
        <w:rPr>
          <w:rFonts w:ascii="Arial" w:eastAsia="Arial" w:hAnsi="Arial" w:cs="Arial"/>
          <w:b/>
          <w:bCs/>
          <w:color w:val="000000"/>
          <w:sz w:val="19"/>
        </w:rPr>
        <w:t>Preliminary Plat Required</w:t>
      </w:r>
      <w:r w:rsidR="002F7344">
        <w:rPr>
          <w:rFonts w:ascii="Arial" w:eastAsia="Arial" w:hAnsi="Arial" w:cs="Arial"/>
          <w:b/>
          <w:bCs/>
          <w:color w:val="000000"/>
          <w:sz w:val="19"/>
        </w:rPr>
        <w:tab/>
      </w:r>
      <w:r w:rsidR="0088151D">
        <w:rPr>
          <w:rFonts w:ascii="Arial" w:eastAsia="Arial" w:hAnsi="Arial" w:cs="Arial"/>
          <w:b/>
          <w:bCs/>
          <w:color w:val="000000"/>
          <w:sz w:val="19"/>
        </w:rPr>
        <w:t>16</w:t>
      </w:r>
      <w:r w:rsidR="002F7344">
        <w:rPr>
          <w:rFonts w:ascii="Arial" w:eastAsia="Arial" w:hAnsi="Arial" w:cs="Arial"/>
          <w:b/>
          <w:bCs/>
          <w:color w:val="000000"/>
          <w:sz w:val="19"/>
        </w:rPr>
        <w:t xml:space="preserve">.504 </w:t>
      </w:r>
      <w:r w:rsidR="002F7344">
        <w:rPr>
          <w:rFonts w:ascii="Arial" w:eastAsia="Arial" w:hAnsi="Arial" w:cs="Arial"/>
          <w:color w:val="000000"/>
          <w:sz w:val="19"/>
        </w:rPr>
        <w:t>Preliminary Plat Process</w:t>
      </w:r>
    </w:p>
    <w:p w14:paraId="5AEFEB1E" w14:textId="68B83454" w:rsidR="002F7344" w:rsidRDefault="002F7344" w:rsidP="00C64D82">
      <w:pPr>
        <w:tabs>
          <w:tab w:val="left" w:pos="1440"/>
          <w:tab w:val="left" w:pos="6480"/>
        </w:tabs>
        <w:spacing w:after="0"/>
        <w:rPr>
          <w:rFonts w:ascii="Arial" w:eastAsia="Arial" w:hAnsi="Arial" w:cs="Arial"/>
          <w:color w:val="000000"/>
          <w:sz w:val="19"/>
        </w:rPr>
      </w:pPr>
      <w:r>
        <w:rPr>
          <w:rFonts w:ascii="Arial" w:eastAsia="Arial" w:hAnsi="Arial" w:cs="Arial"/>
          <w:color w:val="000000"/>
          <w:sz w:val="19"/>
        </w:rPr>
        <w:tab/>
      </w:r>
      <w:r w:rsidR="0088151D">
        <w:rPr>
          <w:rFonts w:ascii="Arial" w:eastAsia="Arial" w:hAnsi="Arial" w:cs="Arial"/>
          <w:color w:val="000000"/>
          <w:sz w:val="19"/>
        </w:rPr>
        <w:t>16</w:t>
      </w:r>
      <w:r>
        <w:rPr>
          <w:rFonts w:ascii="Arial" w:eastAsia="Arial" w:hAnsi="Arial" w:cs="Arial"/>
          <w:color w:val="000000"/>
          <w:sz w:val="19"/>
        </w:rPr>
        <w:t>.505 Improvement and Security</w:t>
      </w:r>
      <w:r>
        <w:rPr>
          <w:rFonts w:ascii="Arial" w:eastAsia="Arial" w:hAnsi="Arial" w:cs="Arial"/>
          <w:color w:val="000000"/>
          <w:sz w:val="19"/>
        </w:rPr>
        <w:tab/>
      </w:r>
      <w:r w:rsidR="0088151D">
        <w:rPr>
          <w:rFonts w:ascii="Arial" w:eastAsia="Arial" w:hAnsi="Arial" w:cs="Arial"/>
          <w:color w:val="000000"/>
          <w:sz w:val="19"/>
        </w:rPr>
        <w:t>16</w:t>
      </w:r>
      <w:r>
        <w:rPr>
          <w:rFonts w:ascii="Arial" w:eastAsia="Arial" w:hAnsi="Arial" w:cs="Arial"/>
          <w:color w:val="000000"/>
          <w:sz w:val="19"/>
        </w:rPr>
        <w:t>.506 Final Plat Process</w:t>
      </w:r>
    </w:p>
    <w:p w14:paraId="6FABEC90" w14:textId="14686583" w:rsidR="002F7344" w:rsidRDefault="002F7344" w:rsidP="00C64D82">
      <w:pPr>
        <w:tabs>
          <w:tab w:val="left" w:pos="1440"/>
          <w:tab w:val="left" w:pos="6480"/>
        </w:tabs>
        <w:spacing w:after="0"/>
        <w:rPr>
          <w:rFonts w:ascii="Arial" w:eastAsia="Arial" w:hAnsi="Arial" w:cs="Arial"/>
          <w:color w:val="000000"/>
          <w:sz w:val="19"/>
        </w:rPr>
      </w:pPr>
      <w:r>
        <w:rPr>
          <w:rFonts w:ascii="Arial" w:eastAsia="Arial" w:hAnsi="Arial" w:cs="Arial"/>
          <w:color w:val="000000"/>
          <w:sz w:val="19"/>
        </w:rPr>
        <w:tab/>
      </w:r>
      <w:r w:rsidR="0088151D">
        <w:rPr>
          <w:rFonts w:ascii="Arial" w:eastAsia="Arial" w:hAnsi="Arial" w:cs="Arial"/>
          <w:color w:val="000000"/>
          <w:sz w:val="19"/>
        </w:rPr>
        <w:t>16</w:t>
      </w:r>
      <w:r>
        <w:rPr>
          <w:rFonts w:ascii="Arial" w:eastAsia="Arial" w:hAnsi="Arial" w:cs="Arial"/>
          <w:color w:val="000000"/>
          <w:sz w:val="19"/>
        </w:rPr>
        <w:t>.507 Recording and Effect</w:t>
      </w:r>
      <w:r>
        <w:rPr>
          <w:rFonts w:ascii="Arial" w:eastAsia="Arial" w:hAnsi="Arial" w:cs="Arial"/>
          <w:color w:val="000000"/>
          <w:sz w:val="19"/>
        </w:rPr>
        <w:tab/>
      </w:r>
      <w:r w:rsidR="0088151D">
        <w:rPr>
          <w:rFonts w:ascii="Arial" w:eastAsia="Arial" w:hAnsi="Arial" w:cs="Arial"/>
          <w:color w:val="000000"/>
          <w:sz w:val="19"/>
        </w:rPr>
        <w:t>16</w:t>
      </w:r>
      <w:r>
        <w:rPr>
          <w:rFonts w:ascii="Arial" w:eastAsia="Arial" w:hAnsi="Arial" w:cs="Arial"/>
          <w:color w:val="000000"/>
          <w:sz w:val="19"/>
        </w:rPr>
        <w:t>.508 Final Approval</w:t>
      </w:r>
    </w:p>
    <w:p w14:paraId="16AF36F9" w14:textId="77777777" w:rsidR="00F141D2" w:rsidRDefault="00F141D2" w:rsidP="00F141D2">
      <w:pPr>
        <w:tabs>
          <w:tab w:val="left" w:pos="1440"/>
          <w:tab w:val="left" w:pos="6480"/>
        </w:tabs>
        <w:spacing w:after="184"/>
        <w:rPr>
          <w:rFonts w:ascii="Arial" w:eastAsia="Arial" w:hAnsi="Arial" w:cs="Arial"/>
          <w:color w:val="000000"/>
          <w:sz w:val="19"/>
        </w:rPr>
      </w:pPr>
    </w:p>
    <w:p w14:paraId="27CFE585" w14:textId="182700C4" w:rsidR="006F2EE4" w:rsidRPr="006F2EE4" w:rsidRDefault="006F2EE4" w:rsidP="006F79F1">
      <w:pPr>
        <w:pStyle w:val="ListParagraph"/>
        <w:numPr>
          <w:ilvl w:val="1"/>
          <w:numId w:val="149"/>
        </w:numPr>
      </w:pPr>
      <w:bookmarkStart w:id="5" w:name="_Hlk177911472"/>
      <w:bookmarkStart w:id="6" w:name="_Hlk177901408"/>
      <w:r w:rsidRPr="006F2EE4">
        <w:rPr>
          <w:b/>
          <w:bCs/>
        </w:rPr>
        <w:t xml:space="preserve">GENERAL PROCEDURE: </w:t>
      </w:r>
      <w:r w:rsidR="006F79F1" w:rsidRPr="006F79F1">
        <w:t>In order to obtain approval of a proposed subdivision, the owner and subdivider shall submit a preliminary plat and final plat in accordance with this Chapter, shall complete required improvements or provide approved financial security, and shall obtain final approval by the City Council prior to recording any final plat. No lot within a proposed subdivision shall be sold, transferred, or conveyed by reference to a plat until the plat has received final approval and has been recorded in accordance with Iowa law.</w:t>
      </w:r>
    </w:p>
    <w:p w14:paraId="1E6510B7" w14:textId="79236597" w:rsidR="006F2EE4" w:rsidRPr="006B34E6" w:rsidRDefault="006F2EE4" w:rsidP="006B34E6">
      <w:pPr>
        <w:pStyle w:val="ListParagraph"/>
        <w:numPr>
          <w:ilvl w:val="1"/>
          <w:numId w:val="149"/>
        </w:numPr>
        <w:rPr>
          <w:color w:val="000000" w:themeColor="text1"/>
        </w:rPr>
      </w:pPr>
      <w:r w:rsidRPr="006F2EE4">
        <w:rPr>
          <w:b/>
          <w:bCs/>
        </w:rPr>
        <w:t>PREAPPLICATION CONFERENCE:</w:t>
      </w:r>
      <w:r>
        <w:rPr>
          <w:b/>
          <w:bCs/>
        </w:rPr>
        <w:t xml:space="preserve"> </w:t>
      </w:r>
      <w:r w:rsidRPr="006F2EE4">
        <w:t>Prior to submission of a preliminary plat, the subdivider is encouraged to schedule a preapplication conference with the City Clerk or designee. The conference may include the City Engineer, Building Official, Planning and Zoning Commission representative, and other City or utility representatives as deemed appropriate.</w:t>
      </w:r>
    </w:p>
    <w:p w14:paraId="5A67EB87" w14:textId="508E8499" w:rsidR="006F2EE4" w:rsidRPr="006B34E6" w:rsidRDefault="006F2EE4" w:rsidP="006F2EE4">
      <w:pPr>
        <w:pStyle w:val="ListParagraph"/>
        <w:numPr>
          <w:ilvl w:val="3"/>
          <w:numId w:val="149"/>
        </w:numPr>
        <w:rPr>
          <w:color w:val="000000" w:themeColor="text1"/>
        </w:rPr>
      </w:pPr>
      <w:r w:rsidRPr="006B34E6">
        <w:t>Review applicable zoning and subdivision requirements</w:t>
      </w:r>
    </w:p>
    <w:p w14:paraId="06780ABE" w14:textId="7370AE60" w:rsidR="006F2EE4" w:rsidRPr="006B34E6" w:rsidRDefault="006F2EE4" w:rsidP="006F2EE4">
      <w:pPr>
        <w:pStyle w:val="ListParagraph"/>
        <w:numPr>
          <w:ilvl w:val="3"/>
          <w:numId w:val="149"/>
        </w:numPr>
        <w:rPr>
          <w:color w:val="000000" w:themeColor="text1"/>
        </w:rPr>
      </w:pPr>
      <w:r w:rsidRPr="006B34E6">
        <w:t>Identify infrastructure or utility constraints</w:t>
      </w:r>
    </w:p>
    <w:p w14:paraId="0F01DDCC" w14:textId="70CB6210" w:rsidR="006F2EE4" w:rsidRPr="006B34E6" w:rsidRDefault="006F2EE4" w:rsidP="006F2EE4">
      <w:pPr>
        <w:pStyle w:val="ListParagraph"/>
        <w:numPr>
          <w:ilvl w:val="3"/>
          <w:numId w:val="149"/>
        </w:numPr>
        <w:rPr>
          <w:color w:val="000000" w:themeColor="text1"/>
        </w:rPr>
      </w:pPr>
      <w:r w:rsidRPr="006B34E6">
        <w:t xml:space="preserve">Discuss </w:t>
      </w:r>
      <w:r w:rsidR="006B34E6" w:rsidRPr="006B34E6">
        <w:t>procedural</w:t>
      </w:r>
      <w:r w:rsidRPr="006B34E6">
        <w:t xml:space="preserve"> steps and timelines</w:t>
      </w:r>
    </w:p>
    <w:p w14:paraId="0D942E0C" w14:textId="15183AE4" w:rsidR="006B34E6" w:rsidRPr="006B34E6" w:rsidRDefault="006B34E6" w:rsidP="006F2EE4">
      <w:pPr>
        <w:pStyle w:val="ListParagraph"/>
        <w:numPr>
          <w:ilvl w:val="3"/>
          <w:numId w:val="149"/>
        </w:numPr>
        <w:rPr>
          <w:color w:val="000000" w:themeColor="text1"/>
        </w:rPr>
      </w:pPr>
      <w:r w:rsidRPr="006B34E6">
        <w:t>Address potential design concerns prior to formal submission</w:t>
      </w:r>
    </w:p>
    <w:p w14:paraId="2B0159F4" w14:textId="057D1911" w:rsidR="006B34E6" w:rsidRPr="006B34E6" w:rsidRDefault="006F79F1" w:rsidP="006B34E6">
      <w:pPr>
        <w:pStyle w:val="ListParagraph"/>
        <w:ind w:left="360"/>
        <w:rPr>
          <w:color w:val="000000" w:themeColor="text1"/>
        </w:rPr>
      </w:pPr>
      <w:r w:rsidRPr="006F79F1">
        <w:t>For the preapplication conference, the subdivider may submit a map or sketch showing the general location of the proposed subdivision, the general location of any proposed streets and improvements, and the general arrangement of intended land uses in relation to surrounding property. The subdivider may present the sketch plan to the Planning and Zoning Commission for informal comment prior to incurring significant costs for preparation of a preliminary or final plat. Comments at this stage are advisory only and do not constitute approval.</w:t>
      </w:r>
    </w:p>
    <w:p w14:paraId="616E2939" w14:textId="77777777" w:rsidR="006F79F1" w:rsidRPr="006F79F1" w:rsidRDefault="006F2EE4" w:rsidP="006F79F1">
      <w:pPr>
        <w:pStyle w:val="ListParagraph"/>
        <w:numPr>
          <w:ilvl w:val="1"/>
          <w:numId w:val="149"/>
        </w:numPr>
        <w:rPr>
          <w:b/>
          <w:bCs/>
          <w:color w:val="000000" w:themeColor="text1"/>
        </w:rPr>
      </w:pPr>
      <w:r w:rsidRPr="006F2EE4">
        <w:rPr>
          <w:b/>
          <w:bCs/>
        </w:rPr>
        <w:t>PRELIMINARY PLAT REQUIRED:</w:t>
      </w:r>
      <w:r w:rsidR="006B34E6">
        <w:rPr>
          <w:b/>
          <w:bCs/>
        </w:rPr>
        <w:t xml:space="preserve"> </w:t>
      </w:r>
      <w:r w:rsidR="006F79F1" w:rsidRPr="006F79F1">
        <w:t>The subdivider shall prepare and file a preliminary plat drawn to a scale appropriate for review (generally not more than one (1) inch equals one hundred (100) feet unless otherwise approved) and shall include the following information:</w:t>
      </w:r>
    </w:p>
    <w:p w14:paraId="2AD88BAE" w14:textId="77777777" w:rsidR="006F79F1" w:rsidRPr="006F79F1" w:rsidRDefault="006F79F1" w:rsidP="006F79F1">
      <w:pPr>
        <w:pStyle w:val="ListParagraph"/>
        <w:numPr>
          <w:ilvl w:val="4"/>
          <w:numId w:val="149"/>
        </w:numPr>
        <w:rPr>
          <w:b/>
          <w:bCs/>
          <w:color w:val="000000" w:themeColor="text1"/>
        </w:rPr>
      </w:pPr>
      <w:r>
        <w:t>Title, scale, north point, and date.</w:t>
      </w:r>
    </w:p>
    <w:p w14:paraId="2D7827FE" w14:textId="77777777" w:rsidR="006F79F1" w:rsidRPr="006F79F1" w:rsidRDefault="006F79F1" w:rsidP="006F79F1">
      <w:pPr>
        <w:pStyle w:val="ListParagraph"/>
        <w:numPr>
          <w:ilvl w:val="4"/>
          <w:numId w:val="149"/>
        </w:numPr>
        <w:rPr>
          <w:b/>
          <w:bCs/>
          <w:color w:val="000000" w:themeColor="text1"/>
        </w:rPr>
      </w:pPr>
      <w:r>
        <w:t>Subdivision boundary lines with dimensions, bearings, angles, and references to section, township, and range lines or corners; exterior boundaries shall be indicated by a bold line.</w:t>
      </w:r>
    </w:p>
    <w:p w14:paraId="554FD2FA" w14:textId="77777777" w:rsidR="006F79F1" w:rsidRPr="006F79F1" w:rsidRDefault="006F79F1" w:rsidP="006F79F1">
      <w:pPr>
        <w:pStyle w:val="ListParagraph"/>
        <w:numPr>
          <w:ilvl w:val="4"/>
          <w:numId w:val="149"/>
        </w:numPr>
        <w:rPr>
          <w:b/>
          <w:bCs/>
          <w:color w:val="000000" w:themeColor="text1"/>
        </w:rPr>
      </w:pPr>
      <w:r>
        <w:t>Existing and proposed streets, alleys (if any), and sidewalks, in or adjoining the subdivision, showing right-of-way widths, pavement widths, approximate gradients, curb and gutter, planting strips, and proposed street lighting locations where applicable.</w:t>
      </w:r>
    </w:p>
    <w:p w14:paraId="0AA14C25" w14:textId="77777777" w:rsidR="006F79F1" w:rsidRPr="006F79F1" w:rsidRDefault="006F79F1" w:rsidP="006F79F1">
      <w:pPr>
        <w:pStyle w:val="ListParagraph"/>
        <w:numPr>
          <w:ilvl w:val="4"/>
          <w:numId w:val="149"/>
        </w:numPr>
        <w:rPr>
          <w:b/>
          <w:bCs/>
          <w:color w:val="000000" w:themeColor="text1"/>
        </w:rPr>
      </w:pPr>
      <w:r>
        <w:t>Proposed layout of blocks and lots showing lot numbers, dimensions, radii, arcs, chords, and areas for irregular lots.</w:t>
      </w:r>
    </w:p>
    <w:p w14:paraId="7331E28F" w14:textId="77777777" w:rsidR="006F79F1" w:rsidRPr="006F79F1" w:rsidRDefault="006F79F1" w:rsidP="006F79F1">
      <w:pPr>
        <w:pStyle w:val="ListParagraph"/>
        <w:numPr>
          <w:ilvl w:val="4"/>
          <w:numId w:val="149"/>
        </w:numPr>
        <w:rPr>
          <w:b/>
          <w:bCs/>
          <w:color w:val="000000" w:themeColor="text1"/>
        </w:rPr>
      </w:pPr>
      <w:r>
        <w:t>Building setback lines or front yard lines as applicable.</w:t>
      </w:r>
    </w:p>
    <w:p w14:paraId="72B03CAC" w14:textId="77777777" w:rsidR="006F79F1" w:rsidRPr="006F79F1" w:rsidRDefault="006F79F1" w:rsidP="006F79F1">
      <w:pPr>
        <w:pStyle w:val="ListParagraph"/>
        <w:numPr>
          <w:ilvl w:val="4"/>
          <w:numId w:val="149"/>
        </w:numPr>
        <w:rPr>
          <w:b/>
          <w:bCs/>
          <w:color w:val="000000" w:themeColor="text1"/>
        </w:rPr>
      </w:pPr>
      <w:r>
        <w:t>Parcels proposed to be dedicated or reserved for schools, parks, playgrounds, open space, drainageways, or other public/semi-public/community purposes.</w:t>
      </w:r>
    </w:p>
    <w:p w14:paraId="54912624" w14:textId="77777777" w:rsidR="006F79F1" w:rsidRPr="006F79F1" w:rsidRDefault="006F79F1" w:rsidP="006F79F1">
      <w:pPr>
        <w:pStyle w:val="ListParagraph"/>
        <w:numPr>
          <w:ilvl w:val="4"/>
          <w:numId w:val="149"/>
        </w:numPr>
        <w:rPr>
          <w:b/>
          <w:bCs/>
          <w:color w:val="000000" w:themeColor="text1"/>
        </w:rPr>
      </w:pPr>
      <w:r>
        <w:t>Existing and proposed easements, including location, width, purpose, and limitations.</w:t>
      </w:r>
    </w:p>
    <w:p w14:paraId="255C6DEE" w14:textId="77777777" w:rsidR="006F79F1" w:rsidRPr="006F79F1" w:rsidRDefault="006F79F1" w:rsidP="006F79F1">
      <w:pPr>
        <w:pStyle w:val="ListParagraph"/>
        <w:numPr>
          <w:ilvl w:val="4"/>
          <w:numId w:val="149"/>
        </w:numPr>
        <w:rPr>
          <w:b/>
          <w:bCs/>
          <w:color w:val="000000" w:themeColor="text1"/>
        </w:rPr>
      </w:pPr>
      <w:r>
        <w:lastRenderedPageBreak/>
        <w:t>Existing and proposed utilities and utility easements (including sanitary sewer, storm sewer, drainage facilities, water lines, gas, electric, communications), and where applicable the general size/capacity/invert elevations and locations sufficient for review.</w:t>
      </w:r>
    </w:p>
    <w:p w14:paraId="328D0F0A" w14:textId="77777777" w:rsidR="006F79F1" w:rsidRPr="006F79F1" w:rsidRDefault="006F79F1" w:rsidP="006F79F1">
      <w:pPr>
        <w:pStyle w:val="ListParagraph"/>
        <w:numPr>
          <w:ilvl w:val="4"/>
          <w:numId w:val="149"/>
        </w:numPr>
        <w:rPr>
          <w:b/>
          <w:bCs/>
          <w:color w:val="000000" w:themeColor="text1"/>
        </w:rPr>
      </w:pPr>
      <w:r>
        <w:t>Proposed subdivision name (not duplicating or resembling existing subdivision names in the County).</w:t>
      </w:r>
    </w:p>
    <w:p w14:paraId="28FB4BE3" w14:textId="77777777" w:rsidR="006F79F1" w:rsidRPr="006F79F1" w:rsidRDefault="006F79F1" w:rsidP="006F79F1">
      <w:pPr>
        <w:pStyle w:val="ListParagraph"/>
        <w:numPr>
          <w:ilvl w:val="4"/>
          <w:numId w:val="149"/>
        </w:numPr>
        <w:rPr>
          <w:b/>
          <w:bCs/>
          <w:color w:val="000000" w:themeColor="text1"/>
        </w:rPr>
      </w:pPr>
      <w:r>
        <w:t>Names and addresses of the owner, subdivider, developer/builder (if known), and the engineer, surveyor, planner, or architect preparing the preliminary plat.</w:t>
      </w:r>
    </w:p>
    <w:p w14:paraId="5E5C6165" w14:textId="77777777" w:rsidR="006F79F1" w:rsidRPr="006F79F1" w:rsidRDefault="006F79F1" w:rsidP="006F79F1">
      <w:pPr>
        <w:pStyle w:val="ListParagraph"/>
        <w:numPr>
          <w:ilvl w:val="4"/>
          <w:numId w:val="149"/>
        </w:numPr>
        <w:rPr>
          <w:b/>
          <w:bCs/>
          <w:color w:val="000000" w:themeColor="text1"/>
        </w:rPr>
      </w:pPr>
      <w:r>
        <w:t>Existing and proposed zoning of the proposed subdivision and adjoining property.</w:t>
      </w:r>
    </w:p>
    <w:p w14:paraId="0F0A6AA4" w14:textId="77777777" w:rsidR="006F79F1" w:rsidRPr="006F79F1" w:rsidRDefault="006F79F1" w:rsidP="006F79F1">
      <w:pPr>
        <w:pStyle w:val="ListParagraph"/>
        <w:numPr>
          <w:ilvl w:val="4"/>
          <w:numId w:val="149"/>
        </w:numPr>
        <w:rPr>
          <w:b/>
          <w:bCs/>
          <w:color w:val="000000" w:themeColor="text1"/>
        </w:rPr>
      </w:pPr>
      <w:r>
        <w:t>A general summary description of proposed protective covenants or private restrictions intended to be incorporated with the plat or deeds.</w:t>
      </w:r>
    </w:p>
    <w:p w14:paraId="1F0AB398" w14:textId="77777777" w:rsidR="006F79F1" w:rsidRPr="006F79F1" w:rsidRDefault="006F79F1" w:rsidP="006F79F1">
      <w:pPr>
        <w:pStyle w:val="ListParagraph"/>
        <w:numPr>
          <w:ilvl w:val="4"/>
          <w:numId w:val="149"/>
        </w:numPr>
        <w:rPr>
          <w:b/>
          <w:bCs/>
          <w:color w:val="000000" w:themeColor="text1"/>
        </w:rPr>
      </w:pPr>
      <w:r>
        <w:t>Existing topography/contours at intervals suitable for review, unless waived by the City based on site conditions.</w:t>
      </w:r>
    </w:p>
    <w:p w14:paraId="6B0D8F3B" w14:textId="77777777" w:rsidR="006F79F1" w:rsidRPr="006F79F1" w:rsidRDefault="006F79F1" w:rsidP="006F79F1">
      <w:pPr>
        <w:pStyle w:val="ListParagraph"/>
        <w:numPr>
          <w:ilvl w:val="4"/>
          <w:numId w:val="149"/>
        </w:numPr>
        <w:rPr>
          <w:b/>
          <w:bCs/>
          <w:color w:val="000000" w:themeColor="text1"/>
        </w:rPr>
      </w:pPr>
      <w:r>
        <w:t>Existing blocks, lots, and buildings within and adjacent to the subdivision area, as reasonably necessary for review.</w:t>
      </w:r>
    </w:p>
    <w:p w14:paraId="07B372A6" w14:textId="77777777" w:rsidR="00CF02AF" w:rsidRPr="00CF02AF" w:rsidRDefault="006F79F1" w:rsidP="006F79F1">
      <w:pPr>
        <w:pStyle w:val="ListParagraph"/>
        <w:numPr>
          <w:ilvl w:val="4"/>
          <w:numId w:val="149"/>
        </w:numPr>
        <w:rPr>
          <w:b/>
          <w:bCs/>
          <w:color w:val="000000" w:themeColor="text1"/>
        </w:rPr>
      </w:pPr>
      <w:r>
        <w:t>Official legal description of property being platted</w:t>
      </w:r>
      <w:r w:rsidR="00CF02AF">
        <w:t>.</w:t>
      </w:r>
    </w:p>
    <w:p w14:paraId="4C49FE5F" w14:textId="7EE3E41F" w:rsidR="006F79F1" w:rsidRPr="006F79F1" w:rsidRDefault="006F79F1" w:rsidP="006F79F1">
      <w:pPr>
        <w:pStyle w:val="ListParagraph"/>
        <w:numPr>
          <w:ilvl w:val="4"/>
          <w:numId w:val="149"/>
        </w:numPr>
        <w:rPr>
          <w:b/>
          <w:bCs/>
          <w:color w:val="000000" w:themeColor="text1"/>
        </w:rPr>
      </w:pPr>
      <w:r>
        <w:t>Location of proposed monuments and control points to be set.</w:t>
      </w:r>
    </w:p>
    <w:p w14:paraId="38298FC7" w14:textId="77777777" w:rsidR="00CF02AF" w:rsidRPr="00CF02AF" w:rsidRDefault="00CF02AF" w:rsidP="00CF02AF">
      <w:pPr>
        <w:pStyle w:val="ListParagraph"/>
        <w:ind w:left="360"/>
        <w:rPr>
          <w:b/>
          <w:bCs/>
          <w:color w:val="000000" w:themeColor="text1"/>
        </w:rPr>
      </w:pPr>
      <w:r>
        <w:t>The subdivider shall submit an application for preliminary plat review on forms provided by the City. The application shall include all required materials and the applicable fees as established by the City’s Schedule of Fees. Submission shall include:</w:t>
      </w:r>
    </w:p>
    <w:p w14:paraId="00F0EDB5" w14:textId="77777777" w:rsidR="00CF02AF" w:rsidRPr="00CF02AF" w:rsidRDefault="00CF02AF" w:rsidP="00CF02AF">
      <w:pPr>
        <w:pStyle w:val="ListParagraph"/>
        <w:numPr>
          <w:ilvl w:val="3"/>
          <w:numId w:val="174"/>
        </w:numPr>
        <w:rPr>
          <w:color w:val="000000" w:themeColor="text1"/>
        </w:rPr>
      </w:pPr>
      <w:r w:rsidRPr="00CF02AF">
        <w:t xml:space="preserve">A </w:t>
      </w:r>
      <w:r w:rsidRPr="00CF02AF">
        <w:rPr>
          <w:rStyle w:val="Strong"/>
          <w:b w:val="0"/>
          <w:bCs w:val="0"/>
        </w:rPr>
        <w:t>digital file set</w:t>
      </w:r>
      <w:r w:rsidRPr="00CF02AF">
        <w:t xml:space="preserve"> in a format acceptable to the City; and</w:t>
      </w:r>
    </w:p>
    <w:p w14:paraId="786404D9" w14:textId="3053264C" w:rsidR="006B34E6" w:rsidRPr="00CF02AF" w:rsidRDefault="00CF02AF" w:rsidP="00CF02AF">
      <w:pPr>
        <w:pStyle w:val="ListParagraph"/>
        <w:numPr>
          <w:ilvl w:val="3"/>
          <w:numId w:val="174"/>
        </w:numPr>
        <w:rPr>
          <w:b/>
          <w:bCs/>
          <w:color w:val="000000" w:themeColor="text1"/>
        </w:rPr>
      </w:pPr>
      <w:r w:rsidRPr="00CF02AF">
        <w:rPr>
          <w:rStyle w:val="Strong"/>
          <w:b w:val="0"/>
          <w:bCs w:val="0"/>
        </w:rPr>
        <w:t>At least one (1) printed full-size copy</w:t>
      </w:r>
      <w:r w:rsidRPr="00CF02AF">
        <w:t xml:space="preserve"> of the preliminary plat (and additional printed materials if required by the City for field review or meeting packets</w:t>
      </w:r>
      <w:r>
        <w:t>).</w:t>
      </w:r>
    </w:p>
    <w:p w14:paraId="4362F280" w14:textId="4DF1EEAE" w:rsidR="00CF02AF" w:rsidRDefault="00CF02AF" w:rsidP="00CF02AF">
      <w:pPr>
        <w:pStyle w:val="ListParagraph"/>
        <w:numPr>
          <w:ilvl w:val="1"/>
          <w:numId w:val="174"/>
        </w:numPr>
        <w:rPr>
          <w:b/>
          <w:bCs/>
          <w:color w:val="000000" w:themeColor="text1"/>
        </w:rPr>
      </w:pPr>
      <w:r>
        <w:rPr>
          <w:b/>
          <w:bCs/>
          <w:color w:val="000000" w:themeColor="text1"/>
        </w:rPr>
        <w:t xml:space="preserve">PRELIMINARY PLAT – PROCESS </w:t>
      </w:r>
    </w:p>
    <w:p w14:paraId="79B2D2B7" w14:textId="77777777" w:rsidR="00A243CE" w:rsidRDefault="00CF02AF" w:rsidP="00CF02AF">
      <w:pPr>
        <w:pStyle w:val="ListParagraph"/>
        <w:numPr>
          <w:ilvl w:val="2"/>
          <w:numId w:val="174"/>
        </w:numPr>
        <w:rPr>
          <w:color w:val="000000" w:themeColor="text1"/>
        </w:rPr>
      </w:pPr>
      <w:r>
        <w:rPr>
          <w:b/>
          <w:bCs/>
          <w:color w:val="000000" w:themeColor="text1"/>
        </w:rPr>
        <w:t>REFERRAL AND STAFF REVIEW:</w:t>
      </w:r>
      <w:r w:rsidRPr="00CF02AF">
        <w:t xml:space="preserve"> </w:t>
      </w:r>
      <w:r w:rsidRPr="00CF02AF">
        <w:rPr>
          <w:color w:val="000000" w:themeColor="text1"/>
        </w:rPr>
        <w:t>Upon determination that a preliminary plat application is complete, the City Clerk or designee shall refer the application for review to:</w:t>
      </w:r>
    </w:p>
    <w:p w14:paraId="120D914B" w14:textId="77777777" w:rsidR="00A243CE" w:rsidRDefault="00CF02AF" w:rsidP="00A243CE">
      <w:pPr>
        <w:pStyle w:val="ListParagraph"/>
        <w:numPr>
          <w:ilvl w:val="3"/>
          <w:numId w:val="174"/>
        </w:numPr>
        <w:rPr>
          <w:color w:val="000000" w:themeColor="text1"/>
        </w:rPr>
      </w:pPr>
      <w:r w:rsidRPr="00CF02AF">
        <w:rPr>
          <w:color w:val="000000" w:themeColor="text1"/>
        </w:rPr>
        <w:t>The City Engineer for review of infrastructure, construction standards, utilities, stormwater, and related improvements;</w:t>
      </w:r>
    </w:p>
    <w:p w14:paraId="2085D7E4" w14:textId="77777777" w:rsidR="00A243CE" w:rsidRDefault="00CF02AF" w:rsidP="00A243CE">
      <w:pPr>
        <w:pStyle w:val="ListParagraph"/>
        <w:numPr>
          <w:ilvl w:val="3"/>
          <w:numId w:val="174"/>
        </w:numPr>
        <w:rPr>
          <w:color w:val="000000" w:themeColor="text1"/>
        </w:rPr>
      </w:pPr>
      <w:r w:rsidRPr="00CF02AF">
        <w:rPr>
          <w:color w:val="000000" w:themeColor="text1"/>
        </w:rPr>
        <w:t>The Building Official for review of zoning compliance and coordination with adopted City standards; and</w:t>
      </w:r>
    </w:p>
    <w:p w14:paraId="16F44779" w14:textId="4722E3B1" w:rsidR="00CF02AF" w:rsidRPr="00CF02AF" w:rsidRDefault="00CF02AF" w:rsidP="00A243CE">
      <w:pPr>
        <w:pStyle w:val="ListParagraph"/>
        <w:numPr>
          <w:ilvl w:val="3"/>
          <w:numId w:val="174"/>
        </w:numPr>
        <w:rPr>
          <w:color w:val="000000" w:themeColor="text1"/>
        </w:rPr>
      </w:pPr>
      <w:r w:rsidRPr="00CF02AF">
        <w:rPr>
          <w:color w:val="000000" w:themeColor="text1"/>
        </w:rPr>
        <w:t>Other agencies or utilities as appropriate (including County review for plats within the extraterritorial jurisdiction, when required).</w:t>
      </w:r>
    </w:p>
    <w:p w14:paraId="618D2264" w14:textId="4AC70A3B" w:rsidR="00CF02AF" w:rsidRPr="00CF02AF" w:rsidRDefault="00CF02AF" w:rsidP="00CF02AF">
      <w:pPr>
        <w:pStyle w:val="ListParagraph"/>
        <w:numPr>
          <w:ilvl w:val="2"/>
          <w:numId w:val="174"/>
        </w:numPr>
        <w:rPr>
          <w:color w:val="000000" w:themeColor="text1"/>
        </w:rPr>
      </w:pPr>
      <w:r>
        <w:rPr>
          <w:b/>
          <w:bCs/>
          <w:color w:val="000000" w:themeColor="text1"/>
        </w:rPr>
        <w:t>PLANNING AND ZONING COMMISSION REVIEW:</w:t>
      </w:r>
      <w:r w:rsidRPr="00CF02AF">
        <w:t xml:space="preserve"> </w:t>
      </w:r>
      <w:r w:rsidRPr="00CF02AF">
        <w:rPr>
          <w:color w:val="000000" w:themeColor="text1"/>
        </w:rPr>
        <w:t>The Planning and Zoning Commission shall review the preliminary plat to determine conformity with this Ordinance, the Zoning Ordinance, the Comprehensive Plan, City construction standards, and other applicable regulations. The Commission may confer with the subdivider regarding changes deemed advisable and may recommend conditions necessary to ensure compliance and adequate public improvements.</w:t>
      </w:r>
    </w:p>
    <w:p w14:paraId="32A8FE2B" w14:textId="49FE9F33" w:rsidR="00CF02AF" w:rsidRDefault="00CF02AF" w:rsidP="00CF02AF">
      <w:pPr>
        <w:pStyle w:val="ListParagraph"/>
        <w:numPr>
          <w:ilvl w:val="2"/>
          <w:numId w:val="174"/>
        </w:numPr>
        <w:rPr>
          <w:b/>
          <w:bCs/>
          <w:color w:val="000000" w:themeColor="text1"/>
        </w:rPr>
      </w:pPr>
      <w:r>
        <w:rPr>
          <w:b/>
          <w:bCs/>
          <w:color w:val="000000" w:themeColor="text1"/>
        </w:rPr>
        <w:t>COMMISSION ACTION:</w:t>
      </w:r>
      <w:r w:rsidRPr="00CF02AF">
        <w:t xml:space="preserve"> </w:t>
      </w:r>
      <w:r w:rsidRPr="00CF02AF">
        <w:rPr>
          <w:color w:val="000000" w:themeColor="text1"/>
        </w:rPr>
        <w:t>The Planning and Zoning Commission shall recommend approval, conditional approval, or denial of the preliminary plat and shall transmit its recommendation to the City Council. Conditions of recommendation shall be stated in writing.</w:t>
      </w:r>
    </w:p>
    <w:p w14:paraId="518C9A24" w14:textId="482E476F" w:rsidR="00CF02AF" w:rsidRPr="00CF02AF" w:rsidRDefault="00CF02AF" w:rsidP="00CF02AF">
      <w:pPr>
        <w:pStyle w:val="ListParagraph"/>
        <w:numPr>
          <w:ilvl w:val="2"/>
          <w:numId w:val="174"/>
        </w:numPr>
        <w:rPr>
          <w:color w:val="000000" w:themeColor="text1"/>
        </w:rPr>
      </w:pPr>
      <w:r>
        <w:rPr>
          <w:b/>
          <w:bCs/>
          <w:color w:val="000000" w:themeColor="text1"/>
        </w:rPr>
        <w:t>CITY COUNCIL ACTION:</w:t>
      </w:r>
      <w:r w:rsidRPr="00CF02AF">
        <w:t xml:space="preserve"> </w:t>
      </w:r>
      <w:r w:rsidRPr="00CF02AF">
        <w:rPr>
          <w:color w:val="000000" w:themeColor="text1"/>
        </w:rPr>
        <w:t>After receiving the recommendation of the Planning and Zoning Commission, the City Council shall, by resolution, grant tentative approval, grant tentative approval with conditions, or deny the preliminary plat. Tentative approval authorizes the subdivider to proceed with preparation of the final plat and construction plans, but does not constitute final approval or acceptance of any improvements. Tentative approval of a preliminary plat shall be effective for one (1) year unless extended by the City Council for good cause shown. If final approval is not obtained within the effective period, the tentative approval shall expire and a new preliminary plat shall be required.</w:t>
      </w:r>
    </w:p>
    <w:p w14:paraId="12A0B78E" w14:textId="2CD668A2" w:rsidR="00CF02AF" w:rsidRDefault="00A243CE" w:rsidP="00CF02AF">
      <w:pPr>
        <w:pStyle w:val="ListParagraph"/>
        <w:numPr>
          <w:ilvl w:val="1"/>
          <w:numId w:val="174"/>
        </w:numPr>
        <w:rPr>
          <w:b/>
          <w:bCs/>
          <w:color w:val="000000" w:themeColor="text1"/>
        </w:rPr>
      </w:pPr>
      <w:r>
        <w:rPr>
          <w:b/>
          <w:bCs/>
          <w:color w:val="000000" w:themeColor="text1"/>
        </w:rPr>
        <w:t>IMPROVEME</w:t>
      </w:r>
      <w:r w:rsidR="002F7344">
        <w:rPr>
          <w:b/>
          <w:bCs/>
          <w:color w:val="000000" w:themeColor="text1"/>
        </w:rPr>
        <w:t>NT</w:t>
      </w:r>
      <w:r>
        <w:rPr>
          <w:b/>
          <w:bCs/>
          <w:color w:val="000000" w:themeColor="text1"/>
        </w:rPr>
        <w:t xml:space="preserve"> AND SECURITY</w:t>
      </w:r>
    </w:p>
    <w:p w14:paraId="75594637" w14:textId="165F8BE4" w:rsidR="00A243CE" w:rsidRPr="00A243CE" w:rsidRDefault="00A243CE" w:rsidP="00A243CE">
      <w:pPr>
        <w:pStyle w:val="ListParagraph"/>
        <w:numPr>
          <w:ilvl w:val="2"/>
          <w:numId w:val="174"/>
        </w:numPr>
        <w:rPr>
          <w:color w:val="000000" w:themeColor="text1"/>
        </w:rPr>
      </w:pPr>
      <w:r>
        <w:rPr>
          <w:b/>
          <w:bCs/>
          <w:color w:val="000000" w:themeColor="text1"/>
        </w:rPr>
        <w:t xml:space="preserve">COMPLETION OF IMPROVEMENTS: </w:t>
      </w:r>
      <w:r w:rsidRPr="00A243CE">
        <w:rPr>
          <w:color w:val="000000" w:themeColor="text1"/>
        </w:rPr>
        <w:t xml:space="preserve">Before the City Council approves the final plat, all required improvements shall be constructed and accepted by formal resolution of the City Council, unless the City Council </w:t>
      </w:r>
      <w:r w:rsidRPr="00A243CE">
        <w:rPr>
          <w:color w:val="000000" w:themeColor="text1"/>
        </w:rPr>
        <w:lastRenderedPageBreak/>
        <w:t>approves financial security in lieu of completion as provided in Chapter 3. Prior to acceptance of improvements, the City Engineer shall report that the improvements meet City specifications, applicable ordinances, and any development agreements or conditions of approval.</w:t>
      </w:r>
    </w:p>
    <w:p w14:paraId="7ADAD414" w14:textId="7673727E" w:rsidR="00A243CE" w:rsidRPr="00A243CE" w:rsidRDefault="00A243CE" w:rsidP="00A243CE">
      <w:pPr>
        <w:pStyle w:val="ListParagraph"/>
        <w:numPr>
          <w:ilvl w:val="2"/>
          <w:numId w:val="174"/>
        </w:numPr>
        <w:rPr>
          <w:b/>
          <w:bCs/>
          <w:color w:val="000000" w:themeColor="text1"/>
        </w:rPr>
      </w:pPr>
      <w:r>
        <w:rPr>
          <w:b/>
          <w:bCs/>
          <w:color w:val="000000" w:themeColor="text1"/>
        </w:rPr>
        <w:t xml:space="preserve">PERFORMANCE SECURITY: </w:t>
      </w:r>
      <w:r w:rsidRPr="00A243CE">
        <w:rPr>
          <w:color w:val="000000" w:themeColor="text1"/>
        </w:rPr>
        <w:t>The City Council may waive the requirement that all improvements be completed prior to final plat approval if the subdivider provides acceptable financial security in accordance with Chapter 3 of this Ordinance. Any security shall be subject to review and approval by the City Attorney as to form and sufficiency. The City Council may extend the completion date in accordance with Chapter 3.</w:t>
      </w:r>
    </w:p>
    <w:p w14:paraId="6213FDC0" w14:textId="0796E165" w:rsidR="00CF02AF" w:rsidRDefault="00A243CE" w:rsidP="00CF02AF">
      <w:pPr>
        <w:pStyle w:val="ListParagraph"/>
        <w:numPr>
          <w:ilvl w:val="1"/>
          <w:numId w:val="174"/>
        </w:numPr>
        <w:rPr>
          <w:b/>
          <w:bCs/>
          <w:color w:val="000000" w:themeColor="text1"/>
        </w:rPr>
      </w:pPr>
      <w:r>
        <w:rPr>
          <w:b/>
          <w:bCs/>
          <w:color w:val="000000" w:themeColor="text1"/>
        </w:rPr>
        <w:t>FINAL PLAT – PROCCESS</w:t>
      </w:r>
    </w:p>
    <w:p w14:paraId="0CC8229E" w14:textId="291044AD" w:rsidR="00A243CE" w:rsidRPr="00A243CE" w:rsidRDefault="00A243CE" w:rsidP="00A243CE">
      <w:pPr>
        <w:pStyle w:val="ListParagraph"/>
        <w:numPr>
          <w:ilvl w:val="2"/>
          <w:numId w:val="174"/>
        </w:numPr>
        <w:rPr>
          <w:color w:val="000000" w:themeColor="text1"/>
        </w:rPr>
      </w:pPr>
      <w:r>
        <w:rPr>
          <w:b/>
          <w:bCs/>
          <w:color w:val="000000" w:themeColor="text1"/>
        </w:rPr>
        <w:t xml:space="preserve">FINAL PLAT GENERAL: </w:t>
      </w:r>
      <w:r w:rsidRPr="00A243CE">
        <w:rPr>
          <w:color w:val="000000" w:themeColor="text1"/>
        </w:rPr>
        <w:t>The final plat shall conform substantially to the approved preliminary plat and conditions of approval. The final plat may constitute only that portion of the approved preliminary plat proposed to be recorded and developed at the time, provided the portion submitted conforms to all requirements of this Ordinance and provides appropriate access and public improvements.</w:t>
      </w:r>
    </w:p>
    <w:p w14:paraId="30C56E15" w14:textId="77777777" w:rsidR="00A243CE" w:rsidRDefault="00A243CE" w:rsidP="00A243CE">
      <w:pPr>
        <w:pStyle w:val="ListParagraph"/>
        <w:numPr>
          <w:ilvl w:val="2"/>
          <w:numId w:val="174"/>
        </w:numPr>
        <w:rPr>
          <w:color w:val="000000" w:themeColor="text1"/>
        </w:rPr>
      </w:pPr>
      <w:r>
        <w:rPr>
          <w:b/>
          <w:bCs/>
          <w:color w:val="000000" w:themeColor="text1"/>
        </w:rPr>
        <w:t xml:space="preserve">REQUIREMENTS: </w:t>
      </w:r>
      <w:r w:rsidRPr="00A243CE">
        <w:rPr>
          <w:color w:val="000000" w:themeColor="text1"/>
        </w:rPr>
        <w:t>The final plat shall conform to the requirements of Iowa Code Chapters 354 and 355 and shall be prepared in a form eligible for recording. The final plat shall show, at minimum:</w:t>
      </w:r>
    </w:p>
    <w:p w14:paraId="1281F7A2" w14:textId="77777777" w:rsidR="00A243CE" w:rsidRPr="00A243CE" w:rsidRDefault="00A243CE" w:rsidP="00A243CE">
      <w:pPr>
        <w:pStyle w:val="ListParagraph"/>
        <w:numPr>
          <w:ilvl w:val="4"/>
          <w:numId w:val="174"/>
        </w:numPr>
        <w:rPr>
          <w:color w:val="000000" w:themeColor="text1"/>
        </w:rPr>
      </w:pPr>
      <w:r w:rsidRPr="00A243CE">
        <w:rPr>
          <w:color w:val="000000" w:themeColor="text1"/>
        </w:rPr>
        <w:t>The title under which the subdivision is to be recorded.</w:t>
      </w:r>
    </w:p>
    <w:p w14:paraId="392B2DDF" w14:textId="77777777" w:rsidR="00A243CE" w:rsidRPr="00A243CE" w:rsidRDefault="00A243CE" w:rsidP="00A243CE">
      <w:pPr>
        <w:pStyle w:val="ListParagraph"/>
        <w:numPr>
          <w:ilvl w:val="4"/>
          <w:numId w:val="174"/>
        </w:numPr>
        <w:rPr>
          <w:color w:val="000000" w:themeColor="text1"/>
        </w:rPr>
      </w:pPr>
      <w:r w:rsidRPr="00A243CE">
        <w:rPr>
          <w:color w:val="000000" w:themeColor="text1"/>
        </w:rPr>
        <w:t>The linear dimensions in feet and decimals of a foot for subdivision boundaries, lot lines, streets, and alleys (if any), including radii, arcs, chords, points of tangency, and central angles as applicable.</w:t>
      </w:r>
    </w:p>
    <w:p w14:paraId="2A7EA091" w14:textId="77777777" w:rsidR="00A243CE" w:rsidRPr="00A243CE" w:rsidRDefault="00A243CE" w:rsidP="00A243CE">
      <w:pPr>
        <w:pStyle w:val="ListParagraph"/>
        <w:numPr>
          <w:ilvl w:val="4"/>
          <w:numId w:val="174"/>
        </w:numPr>
        <w:rPr>
          <w:color w:val="000000" w:themeColor="text1"/>
        </w:rPr>
      </w:pPr>
      <w:r w:rsidRPr="00A243CE">
        <w:rPr>
          <w:color w:val="000000" w:themeColor="text1"/>
        </w:rPr>
        <w:t>Street names and designations of public alleys (if any); continuation streets shall bear the same name as existing streets where applicable.</w:t>
      </w:r>
    </w:p>
    <w:p w14:paraId="5A87400D" w14:textId="77777777" w:rsidR="00A243CE" w:rsidRPr="00A243CE" w:rsidRDefault="00A243CE" w:rsidP="00A243CE">
      <w:pPr>
        <w:pStyle w:val="ListParagraph"/>
        <w:numPr>
          <w:ilvl w:val="4"/>
          <w:numId w:val="174"/>
        </w:numPr>
        <w:rPr>
          <w:color w:val="000000" w:themeColor="text1"/>
        </w:rPr>
      </w:pPr>
      <w:r w:rsidRPr="00A243CE">
        <w:rPr>
          <w:color w:val="000000" w:themeColor="text1"/>
        </w:rPr>
        <w:t>Location, type, materials, and size of all monuments and markers and references to official benchmarks as applicable.</w:t>
      </w:r>
    </w:p>
    <w:p w14:paraId="1F8A628C" w14:textId="77777777" w:rsidR="00A243CE" w:rsidRPr="00A243CE" w:rsidRDefault="00A243CE" w:rsidP="00A243CE">
      <w:pPr>
        <w:pStyle w:val="ListParagraph"/>
        <w:numPr>
          <w:ilvl w:val="4"/>
          <w:numId w:val="174"/>
        </w:numPr>
        <w:rPr>
          <w:color w:val="000000" w:themeColor="text1"/>
        </w:rPr>
      </w:pPr>
      <w:r w:rsidRPr="00A243CE">
        <w:rPr>
          <w:color w:val="000000" w:themeColor="text1"/>
        </w:rPr>
        <w:t>The signature and acknowledgment of the subdivision land owner and the owner’s spouse, if required by Iowa law.</w:t>
      </w:r>
    </w:p>
    <w:p w14:paraId="2A141D3C" w14:textId="64943940" w:rsidR="00A243CE" w:rsidRPr="00A243CE" w:rsidRDefault="00A243CE" w:rsidP="00A243CE">
      <w:pPr>
        <w:pStyle w:val="ListParagraph"/>
        <w:numPr>
          <w:ilvl w:val="4"/>
          <w:numId w:val="174"/>
        </w:numPr>
        <w:rPr>
          <w:color w:val="000000" w:themeColor="text1"/>
        </w:rPr>
      </w:pPr>
      <w:r w:rsidRPr="00A243CE">
        <w:rPr>
          <w:color w:val="000000" w:themeColor="text1"/>
        </w:rPr>
        <w:t>Certification by the professional land surveyor or professional engineer, as required by Iowa law, that the plat is accurate and complies with applicable statutory requirements.</w:t>
      </w:r>
    </w:p>
    <w:p w14:paraId="008E9FF0" w14:textId="77777777" w:rsidR="00A243CE" w:rsidRPr="00A243CE" w:rsidRDefault="00A243CE" w:rsidP="00A243CE">
      <w:pPr>
        <w:pStyle w:val="ListParagraph"/>
        <w:numPr>
          <w:ilvl w:val="2"/>
          <w:numId w:val="174"/>
        </w:numPr>
        <w:rPr>
          <w:b/>
          <w:bCs/>
          <w:color w:val="000000" w:themeColor="text1"/>
        </w:rPr>
      </w:pPr>
      <w:r>
        <w:rPr>
          <w:b/>
          <w:bCs/>
          <w:color w:val="000000" w:themeColor="text1"/>
        </w:rPr>
        <w:t xml:space="preserve">PLAT ATTACHEMENTS: </w:t>
      </w:r>
      <w:r w:rsidRPr="00A243CE">
        <w:rPr>
          <w:color w:val="000000" w:themeColor="text1"/>
        </w:rPr>
        <w:t>The final plat shall be accompanied by all documents required by Iowa Code and the City for recording and acceptance, including as applicable:</w:t>
      </w:r>
    </w:p>
    <w:p w14:paraId="56C8061D" w14:textId="77777777" w:rsidR="00A243CE" w:rsidRPr="00A243CE" w:rsidRDefault="00A243CE" w:rsidP="00A243CE">
      <w:pPr>
        <w:pStyle w:val="ListParagraph"/>
        <w:numPr>
          <w:ilvl w:val="4"/>
          <w:numId w:val="174"/>
        </w:numPr>
        <w:rPr>
          <w:color w:val="000000" w:themeColor="text1"/>
        </w:rPr>
      </w:pPr>
      <w:r w:rsidRPr="00A243CE">
        <w:rPr>
          <w:color w:val="000000" w:themeColor="text1"/>
        </w:rPr>
        <w:t>A correct legal description of the subdivision land.</w:t>
      </w:r>
    </w:p>
    <w:p w14:paraId="4B073616" w14:textId="77777777" w:rsidR="00A243CE" w:rsidRPr="00A243CE" w:rsidRDefault="00A243CE" w:rsidP="00A243CE">
      <w:pPr>
        <w:pStyle w:val="ListParagraph"/>
        <w:numPr>
          <w:ilvl w:val="4"/>
          <w:numId w:val="174"/>
        </w:numPr>
        <w:rPr>
          <w:color w:val="000000" w:themeColor="text1"/>
        </w:rPr>
      </w:pPr>
      <w:r w:rsidRPr="00A243CE">
        <w:rPr>
          <w:color w:val="000000" w:themeColor="text1"/>
        </w:rPr>
        <w:t>Owner/spouse consent certificate(s) as required by law.</w:t>
      </w:r>
    </w:p>
    <w:p w14:paraId="15D4E561" w14:textId="77777777" w:rsidR="00A243CE" w:rsidRPr="00A243CE" w:rsidRDefault="00A243CE" w:rsidP="00A243CE">
      <w:pPr>
        <w:pStyle w:val="ListParagraph"/>
        <w:numPr>
          <w:ilvl w:val="4"/>
          <w:numId w:val="174"/>
        </w:numPr>
        <w:rPr>
          <w:color w:val="000000" w:themeColor="text1"/>
        </w:rPr>
      </w:pPr>
      <w:r w:rsidRPr="00A243CE">
        <w:rPr>
          <w:color w:val="000000" w:themeColor="text1"/>
        </w:rPr>
        <w:t>Abstract of title and attorney’s opinion or other title evidence acceptable under Iowa law.</w:t>
      </w:r>
    </w:p>
    <w:p w14:paraId="33023A61" w14:textId="77777777" w:rsidR="00A243CE" w:rsidRPr="00A243CE" w:rsidRDefault="00A243CE" w:rsidP="00A243CE">
      <w:pPr>
        <w:pStyle w:val="ListParagraph"/>
        <w:numPr>
          <w:ilvl w:val="4"/>
          <w:numId w:val="174"/>
        </w:numPr>
        <w:rPr>
          <w:color w:val="000000" w:themeColor="text1"/>
        </w:rPr>
      </w:pPr>
      <w:r w:rsidRPr="00A243CE">
        <w:rPr>
          <w:color w:val="000000" w:themeColor="text1"/>
        </w:rPr>
        <w:t>Treasurer’s certificate that the land is free from taxes (as required for recording).</w:t>
      </w:r>
    </w:p>
    <w:p w14:paraId="172680DD" w14:textId="77777777" w:rsidR="00A243CE" w:rsidRPr="00A243CE" w:rsidRDefault="00A243CE" w:rsidP="00A243CE">
      <w:pPr>
        <w:pStyle w:val="ListParagraph"/>
        <w:numPr>
          <w:ilvl w:val="4"/>
          <w:numId w:val="174"/>
        </w:numPr>
        <w:rPr>
          <w:color w:val="000000" w:themeColor="text1"/>
        </w:rPr>
      </w:pPr>
      <w:r w:rsidRPr="00A243CE">
        <w:rPr>
          <w:color w:val="000000" w:themeColor="text1"/>
        </w:rPr>
        <w:t>Clerk of District Court certificate regarding judgments and liens (as required for recording).</w:t>
      </w:r>
    </w:p>
    <w:p w14:paraId="188B8F2A" w14:textId="77777777" w:rsidR="00A243CE" w:rsidRPr="00A243CE" w:rsidRDefault="00A243CE" w:rsidP="00A243CE">
      <w:pPr>
        <w:pStyle w:val="ListParagraph"/>
        <w:numPr>
          <w:ilvl w:val="4"/>
          <w:numId w:val="174"/>
        </w:numPr>
        <w:rPr>
          <w:color w:val="000000" w:themeColor="text1"/>
        </w:rPr>
      </w:pPr>
      <w:r w:rsidRPr="00A243CE">
        <w:rPr>
          <w:color w:val="000000" w:themeColor="text1"/>
        </w:rPr>
        <w:t>County Recorder certificate or other required title evidence as applicable.</w:t>
      </w:r>
    </w:p>
    <w:p w14:paraId="7975E4E9" w14:textId="77777777" w:rsidR="00A243CE" w:rsidRPr="00A243CE" w:rsidRDefault="00A243CE" w:rsidP="00A243CE">
      <w:pPr>
        <w:pStyle w:val="ListParagraph"/>
        <w:numPr>
          <w:ilvl w:val="4"/>
          <w:numId w:val="174"/>
        </w:numPr>
        <w:rPr>
          <w:color w:val="000000" w:themeColor="text1"/>
        </w:rPr>
      </w:pPr>
      <w:r w:rsidRPr="00A243CE">
        <w:rPr>
          <w:color w:val="000000" w:themeColor="text1"/>
        </w:rPr>
        <w:t>Dedication certificate for streets and other public property.</w:t>
      </w:r>
    </w:p>
    <w:p w14:paraId="1BA8A3B5" w14:textId="77777777" w:rsidR="00A243CE" w:rsidRPr="00A243CE" w:rsidRDefault="00A243CE" w:rsidP="00A243CE">
      <w:pPr>
        <w:pStyle w:val="ListParagraph"/>
        <w:numPr>
          <w:ilvl w:val="4"/>
          <w:numId w:val="174"/>
        </w:numPr>
        <w:rPr>
          <w:color w:val="000000" w:themeColor="text1"/>
        </w:rPr>
      </w:pPr>
      <w:r w:rsidRPr="00A243CE">
        <w:rPr>
          <w:color w:val="000000" w:themeColor="text1"/>
        </w:rPr>
        <w:t>Statement of restrictions/covenants intended to run with the land, if any.</w:t>
      </w:r>
    </w:p>
    <w:p w14:paraId="6370BC60" w14:textId="77777777" w:rsidR="00A243CE" w:rsidRPr="00A243CE" w:rsidRDefault="00A243CE" w:rsidP="00A243CE">
      <w:pPr>
        <w:pStyle w:val="ListParagraph"/>
        <w:numPr>
          <w:ilvl w:val="4"/>
          <w:numId w:val="174"/>
        </w:numPr>
        <w:rPr>
          <w:color w:val="000000" w:themeColor="text1"/>
        </w:rPr>
      </w:pPr>
      <w:r w:rsidRPr="00A243CE">
        <w:rPr>
          <w:color w:val="000000" w:themeColor="text1"/>
        </w:rPr>
        <w:t>Resolution/certificate of approval by the Governing Body with signature blocks for Mayor and Clerk.</w:t>
      </w:r>
    </w:p>
    <w:p w14:paraId="250E63C3" w14:textId="77777777" w:rsidR="00A243CE" w:rsidRPr="00A243CE" w:rsidRDefault="00A243CE" w:rsidP="00A243CE">
      <w:pPr>
        <w:pStyle w:val="ListParagraph"/>
        <w:numPr>
          <w:ilvl w:val="4"/>
          <w:numId w:val="174"/>
        </w:numPr>
        <w:rPr>
          <w:color w:val="000000" w:themeColor="text1"/>
        </w:rPr>
      </w:pPr>
      <w:r w:rsidRPr="00A243CE">
        <w:rPr>
          <w:color w:val="000000" w:themeColor="text1"/>
        </w:rPr>
        <w:t>Profiles, typical cross sections, and specifications for required public improvements and utilities, where required by City standards or the City Engineer.</w:t>
      </w:r>
    </w:p>
    <w:p w14:paraId="5B917098" w14:textId="77777777" w:rsidR="00A243CE" w:rsidRPr="00A243CE" w:rsidRDefault="00A243CE" w:rsidP="00A243CE">
      <w:pPr>
        <w:pStyle w:val="ListParagraph"/>
        <w:numPr>
          <w:ilvl w:val="4"/>
          <w:numId w:val="174"/>
        </w:numPr>
        <w:rPr>
          <w:color w:val="000000" w:themeColor="text1"/>
        </w:rPr>
      </w:pPr>
      <w:r w:rsidRPr="00A243CE">
        <w:rPr>
          <w:color w:val="000000" w:themeColor="text1"/>
        </w:rPr>
        <w:t>Certificate by the City Clerk (or designee) that required improvements have been completed and accepted, or that approved security guaranteeing completion has been filed in accordance with Chapter 3, or that the City has entered an agreement to provide improvements and assess costs as permitted by law.</w:t>
      </w:r>
    </w:p>
    <w:p w14:paraId="341AA0BB" w14:textId="3DDC0B11" w:rsidR="00A243CE" w:rsidRPr="00F24127" w:rsidRDefault="00A243CE" w:rsidP="00F24127">
      <w:pPr>
        <w:pStyle w:val="ListParagraph"/>
        <w:numPr>
          <w:ilvl w:val="4"/>
          <w:numId w:val="174"/>
        </w:numPr>
        <w:rPr>
          <w:color w:val="000000" w:themeColor="text1"/>
        </w:rPr>
      </w:pPr>
      <w:r w:rsidRPr="00A243CE">
        <w:rPr>
          <w:color w:val="000000" w:themeColor="text1"/>
        </w:rPr>
        <w:t>Any encumbrance bond or other statutory documentation required under Iowa law.</w:t>
      </w:r>
    </w:p>
    <w:p w14:paraId="67EB3256" w14:textId="77777777" w:rsidR="00A243CE" w:rsidRPr="00A243CE" w:rsidRDefault="00A243CE" w:rsidP="00F24127">
      <w:pPr>
        <w:pStyle w:val="ListParagraph"/>
        <w:numPr>
          <w:ilvl w:val="2"/>
          <w:numId w:val="174"/>
        </w:numPr>
        <w:rPr>
          <w:color w:val="000000" w:themeColor="text1"/>
        </w:rPr>
      </w:pPr>
      <w:r>
        <w:rPr>
          <w:b/>
          <w:bCs/>
          <w:color w:val="000000" w:themeColor="text1"/>
        </w:rPr>
        <w:t xml:space="preserve">SUBMISSION OF APPLICATION: </w:t>
      </w:r>
      <w:r w:rsidRPr="00A243CE">
        <w:rPr>
          <w:color w:val="000000" w:themeColor="text1"/>
        </w:rPr>
        <w:t>The subdivider shall submit a final plat application on forms provided by the City, together with all required attachments, dedications, and applicable fees as established by the City’s Schedule of Fees. Submission shall include:</w:t>
      </w:r>
    </w:p>
    <w:p w14:paraId="1E3A426C" w14:textId="77777777" w:rsidR="00A243CE" w:rsidRPr="00A243CE" w:rsidRDefault="00A243CE" w:rsidP="00A243CE">
      <w:pPr>
        <w:pStyle w:val="ListParagraph"/>
        <w:numPr>
          <w:ilvl w:val="3"/>
          <w:numId w:val="174"/>
        </w:numPr>
        <w:rPr>
          <w:color w:val="000000" w:themeColor="text1"/>
        </w:rPr>
      </w:pPr>
      <w:r w:rsidRPr="00A243CE">
        <w:rPr>
          <w:color w:val="000000" w:themeColor="text1"/>
        </w:rPr>
        <w:t>A digital file set acceptable for review and recording coordination; and</w:t>
      </w:r>
    </w:p>
    <w:p w14:paraId="7084945C" w14:textId="3B393F32" w:rsidR="00A243CE" w:rsidRPr="00A243CE" w:rsidRDefault="00A243CE" w:rsidP="00A243CE">
      <w:pPr>
        <w:pStyle w:val="ListParagraph"/>
        <w:numPr>
          <w:ilvl w:val="3"/>
          <w:numId w:val="174"/>
        </w:numPr>
        <w:rPr>
          <w:color w:val="000000" w:themeColor="text1"/>
        </w:rPr>
      </w:pPr>
      <w:r w:rsidRPr="00A243CE">
        <w:rPr>
          <w:color w:val="000000" w:themeColor="text1"/>
        </w:rPr>
        <w:lastRenderedPageBreak/>
        <w:t>At least one (1) printed full-size copy of the final plat and any printed supporting materials required by the City for meeting packets or field review.</w:t>
      </w:r>
    </w:p>
    <w:p w14:paraId="728B24C4" w14:textId="77777777" w:rsidR="00A243CE" w:rsidRPr="00A243CE" w:rsidRDefault="00A243CE" w:rsidP="00F24127">
      <w:pPr>
        <w:pStyle w:val="ListParagraph"/>
        <w:numPr>
          <w:ilvl w:val="2"/>
          <w:numId w:val="174"/>
        </w:numPr>
        <w:rPr>
          <w:color w:val="000000" w:themeColor="text1"/>
        </w:rPr>
      </w:pPr>
      <w:r>
        <w:rPr>
          <w:b/>
          <w:bCs/>
          <w:color w:val="000000" w:themeColor="text1"/>
        </w:rPr>
        <w:t xml:space="preserve">REFERRAL AND REVIEW: </w:t>
      </w:r>
      <w:r w:rsidRPr="00A243CE">
        <w:rPr>
          <w:color w:val="000000" w:themeColor="text1"/>
        </w:rPr>
        <w:t>Upon determination that the final plat application is complete, the City Clerk or designee shall refer the final plat to:</w:t>
      </w:r>
    </w:p>
    <w:p w14:paraId="5749597C" w14:textId="77777777" w:rsidR="00A243CE" w:rsidRPr="00A243CE" w:rsidRDefault="00A243CE" w:rsidP="00A243CE">
      <w:pPr>
        <w:pStyle w:val="ListParagraph"/>
        <w:numPr>
          <w:ilvl w:val="3"/>
          <w:numId w:val="174"/>
        </w:numPr>
        <w:rPr>
          <w:color w:val="000000" w:themeColor="text1"/>
        </w:rPr>
      </w:pPr>
      <w:r w:rsidRPr="00A243CE">
        <w:rPr>
          <w:color w:val="000000" w:themeColor="text1"/>
        </w:rPr>
        <w:t>The City Engineer for verification of improvements and compliance with City standards.</w:t>
      </w:r>
    </w:p>
    <w:p w14:paraId="3771EFAB" w14:textId="77777777" w:rsidR="00A243CE" w:rsidRPr="00A243CE" w:rsidRDefault="00A243CE" w:rsidP="00A243CE">
      <w:pPr>
        <w:pStyle w:val="ListParagraph"/>
        <w:numPr>
          <w:ilvl w:val="3"/>
          <w:numId w:val="174"/>
        </w:numPr>
        <w:rPr>
          <w:color w:val="000000" w:themeColor="text1"/>
        </w:rPr>
      </w:pPr>
      <w:r w:rsidRPr="00A243CE">
        <w:rPr>
          <w:color w:val="000000" w:themeColor="text1"/>
        </w:rPr>
        <w:t>The Building Official for verification of zoning compliance and conditions;</w:t>
      </w:r>
    </w:p>
    <w:p w14:paraId="12662DF9" w14:textId="77777777" w:rsidR="00A243CE" w:rsidRPr="00A243CE" w:rsidRDefault="00A243CE" w:rsidP="00A243CE">
      <w:pPr>
        <w:pStyle w:val="ListParagraph"/>
        <w:numPr>
          <w:ilvl w:val="3"/>
          <w:numId w:val="174"/>
        </w:numPr>
        <w:rPr>
          <w:color w:val="000000" w:themeColor="text1"/>
        </w:rPr>
      </w:pPr>
      <w:r w:rsidRPr="00A243CE">
        <w:rPr>
          <w:color w:val="000000" w:themeColor="text1"/>
        </w:rPr>
        <w:t>The Planning and Zoning Commission for recommendation to the City Council; and</w:t>
      </w:r>
    </w:p>
    <w:p w14:paraId="3047F8A5" w14:textId="026FB457" w:rsidR="00CF02AF" w:rsidRPr="00A243CE" w:rsidRDefault="00A243CE" w:rsidP="00A243CE">
      <w:pPr>
        <w:pStyle w:val="ListParagraph"/>
        <w:numPr>
          <w:ilvl w:val="3"/>
          <w:numId w:val="174"/>
        </w:numPr>
        <w:rPr>
          <w:color w:val="000000" w:themeColor="text1"/>
        </w:rPr>
      </w:pPr>
      <w:r w:rsidRPr="00A243CE">
        <w:rPr>
          <w:color w:val="000000" w:themeColor="text1"/>
        </w:rPr>
        <w:t>The County and other agencies as required for plats in the extraterritorial jurisdiction or as otherwise required by law.</w:t>
      </w:r>
    </w:p>
    <w:p w14:paraId="5035370C" w14:textId="0C5AD93B" w:rsidR="00A243CE" w:rsidRDefault="00A243CE" w:rsidP="00F24127">
      <w:pPr>
        <w:pStyle w:val="ListParagraph"/>
        <w:numPr>
          <w:ilvl w:val="2"/>
          <w:numId w:val="174"/>
        </w:numPr>
        <w:rPr>
          <w:b/>
          <w:bCs/>
          <w:color w:val="000000" w:themeColor="text1"/>
        </w:rPr>
      </w:pPr>
      <w:r>
        <w:rPr>
          <w:b/>
          <w:bCs/>
          <w:color w:val="000000" w:themeColor="text1"/>
        </w:rPr>
        <w:t>PLANNING AND ZONING RECOMMENDATION</w:t>
      </w:r>
      <w:r w:rsidRPr="00A243CE">
        <w:rPr>
          <w:color w:val="000000" w:themeColor="text1"/>
        </w:rPr>
        <w:t>:</w:t>
      </w:r>
      <w:r w:rsidRPr="00A243CE">
        <w:t xml:space="preserve"> </w:t>
      </w:r>
      <w:r w:rsidRPr="00A243CE">
        <w:rPr>
          <w:color w:val="000000" w:themeColor="text1"/>
        </w:rPr>
        <w:t>The Planning and Zoning Commission shall review the final plat and supporting documentation and shall recommend approval or denial to the City Council. The Commission’s recommendation shall be based on substantial conformance with the approved preliminary plat, satisfaction of conditions, and compliance with this Ordinance and applicable law.</w:t>
      </w:r>
    </w:p>
    <w:p w14:paraId="08DC2571" w14:textId="66336FFB" w:rsidR="00A243CE" w:rsidRPr="00A243CE" w:rsidRDefault="00A243CE" w:rsidP="00F24127">
      <w:pPr>
        <w:pStyle w:val="ListParagraph"/>
        <w:numPr>
          <w:ilvl w:val="2"/>
          <w:numId w:val="174"/>
        </w:numPr>
        <w:rPr>
          <w:color w:val="000000" w:themeColor="text1"/>
        </w:rPr>
      </w:pPr>
      <w:r>
        <w:rPr>
          <w:b/>
          <w:bCs/>
          <w:color w:val="000000" w:themeColor="text1"/>
        </w:rPr>
        <w:t xml:space="preserve">CITY COUNCIL ACTION: </w:t>
      </w:r>
      <w:r w:rsidRPr="00A243CE">
        <w:rPr>
          <w:color w:val="000000" w:themeColor="text1"/>
        </w:rPr>
        <w:t>The City Council shall approve or deny the final plat by resolution. If the City Council denies the final plat, the denial shall be stated in writing and shall identify the basis for denial. If the City Council determines the final plat does not substantially conform to the approved preliminary plat, or that conditions of tentative approval have not been satisfied, the City Council may remand the final plat to the Planning and Zoning Commission for further review and recommendation.</w:t>
      </w:r>
    </w:p>
    <w:p w14:paraId="1D56F3AD" w14:textId="2A3764B5" w:rsidR="00CF02AF" w:rsidRPr="00F24127" w:rsidRDefault="00F24127" w:rsidP="00CF02AF">
      <w:pPr>
        <w:pStyle w:val="ListParagraph"/>
        <w:numPr>
          <w:ilvl w:val="1"/>
          <w:numId w:val="174"/>
        </w:numPr>
        <w:rPr>
          <w:color w:val="000000" w:themeColor="text1"/>
        </w:rPr>
      </w:pPr>
      <w:r>
        <w:rPr>
          <w:b/>
          <w:bCs/>
          <w:color w:val="000000" w:themeColor="text1"/>
        </w:rPr>
        <w:t>RECORDING AND EFFECT</w:t>
      </w:r>
      <w:r w:rsidRPr="00F24127">
        <w:rPr>
          <w:color w:val="000000" w:themeColor="text1"/>
        </w:rPr>
        <w:t>: Upon approval of the final plat, the subdivider shall record the plat with the County Recorder and shall provide proof of recording to the City. The City shall not recognize the plat as effective for development or conveyance purposes until proof of recording has been provided.</w:t>
      </w:r>
    </w:p>
    <w:p w14:paraId="33AC0C4B" w14:textId="2858F7CD" w:rsidR="00F141D2" w:rsidRPr="00F24127" w:rsidRDefault="00F24127" w:rsidP="00800416">
      <w:pPr>
        <w:pStyle w:val="ListParagraph"/>
        <w:numPr>
          <w:ilvl w:val="1"/>
          <w:numId w:val="174"/>
        </w:numPr>
        <w:tabs>
          <w:tab w:val="left" w:pos="1440"/>
          <w:tab w:val="left" w:pos="6480"/>
        </w:tabs>
        <w:rPr>
          <w:rFonts w:ascii="Arial" w:eastAsia="Arial" w:hAnsi="Arial" w:cs="Arial"/>
          <w:color w:val="000000"/>
          <w:sz w:val="19"/>
        </w:rPr>
      </w:pPr>
      <w:r w:rsidRPr="00F24127">
        <w:rPr>
          <w:b/>
          <w:bCs/>
          <w:color w:val="000000" w:themeColor="text1"/>
        </w:rPr>
        <w:t xml:space="preserve">FINAL APPROVAL: </w:t>
      </w:r>
      <w:r w:rsidRPr="00F24127">
        <w:rPr>
          <w:color w:val="000000" w:themeColor="text1"/>
        </w:rPr>
        <w:t>Final plat approval does not constitute acceptance of maintenance responsibility for public improvements unless such acceptance is expressly granted by resolution of the City Council. No building permits shall be issued for lots within a subdivision until:</w:t>
      </w:r>
      <w:r w:rsidRPr="00F24127">
        <w:rPr>
          <w:color w:val="000000" w:themeColor="text1"/>
        </w:rPr>
        <w:br/>
        <w:t>A. The final plat has been recorded;</w:t>
      </w:r>
      <w:r w:rsidRPr="00F24127">
        <w:rPr>
          <w:color w:val="000000" w:themeColor="text1"/>
        </w:rPr>
        <w:br/>
        <w:t>B. Required improvements have been completed and accepted or secured in accordance with Chapter 3; and</w:t>
      </w:r>
      <w:r w:rsidRPr="00F24127">
        <w:rPr>
          <w:color w:val="000000" w:themeColor="text1"/>
        </w:rPr>
        <w:br/>
        <w:t>C. Adequate access and utilities are available to serve the lot</w:t>
      </w:r>
      <w:r w:rsidRPr="00F24127">
        <w:rPr>
          <w:b/>
          <w:bCs/>
          <w:color w:val="000000" w:themeColor="text1"/>
        </w:rPr>
        <w:t>.</w:t>
      </w:r>
      <w:bookmarkEnd w:id="5"/>
      <w:bookmarkEnd w:id="6"/>
    </w:p>
    <w:p w14:paraId="4DCCA57A" w14:textId="0186AB52" w:rsidR="007345FF" w:rsidRPr="007345FF" w:rsidRDefault="007345FF" w:rsidP="007345FF">
      <w:pPr>
        <w:rPr>
          <w:vanish/>
        </w:rPr>
      </w:pPr>
    </w:p>
    <w:p w14:paraId="7F896C6B" w14:textId="77777777" w:rsidR="003A1B9F" w:rsidRPr="003A1B9F" w:rsidRDefault="003A1B9F" w:rsidP="003A1B9F">
      <w:pPr>
        <w:pStyle w:val="ListParagraph"/>
        <w:numPr>
          <w:ilvl w:val="0"/>
          <w:numId w:val="11"/>
        </w:numPr>
        <w:rPr>
          <w:vanish/>
        </w:rPr>
      </w:pPr>
    </w:p>
    <w:sectPr w:rsidR="003A1B9F" w:rsidRPr="003A1B9F" w:rsidSect="00F141D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DA9FA" w14:textId="77777777" w:rsidR="00795688" w:rsidRDefault="00795688" w:rsidP="00E4125A">
      <w:pPr>
        <w:spacing w:after="0" w:line="240" w:lineRule="auto"/>
      </w:pPr>
      <w:r>
        <w:separator/>
      </w:r>
    </w:p>
  </w:endnote>
  <w:endnote w:type="continuationSeparator" w:id="0">
    <w:p w14:paraId="70A0FDEB" w14:textId="77777777" w:rsidR="00795688" w:rsidRDefault="00795688" w:rsidP="00E41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7E03" w14:textId="54BD6939" w:rsidR="00E4125A" w:rsidRDefault="00E4125A">
    <w:pPr>
      <w:pStyle w:val="Footer"/>
      <w:jc w:val="center"/>
    </w:pPr>
    <w:r>
      <w:t xml:space="preserve">CITY OF MISSOURI VALLEY, </w:t>
    </w:r>
    <w:r w:rsidR="0003090C">
      <w:t>SUBDIVISION REGULATIONS</w:t>
    </w:r>
  </w:p>
  <w:sdt>
    <w:sdtPr>
      <w:id w:val="121976705"/>
      <w:docPartObj>
        <w:docPartGallery w:val="Page Numbers (Bottom of Page)"/>
        <w:docPartUnique/>
      </w:docPartObj>
    </w:sdtPr>
    <w:sdtEndPr>
      <w:rPr>
        <w:noProof/>
      </w:rPr>
    </w:sdtEndPr>
    <w:sdtContent>
      <w:p w14:paraId="522B4B54" w14:textId="3B5FF722" w:rsidR="00E4125A" w:rsidRDefault="00E4125A" w:rsidP="00E412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E8AEA" w14:textId="77777777" w:rsidR="00795688" w:rsidRDefault="00795688" w:rsidP="00E4125A">
      <w:pPr>
        <w:spacing w:after="0" w:line="240" w:lineRule="auto"/>
      </w:pPr>
      <w:r>
        <w:separator/>
      </w:r>
    </w:p>
  </w:footnote>
  <w:footnote w:type="continuationSeparator" w:id="0">
    <w:p w14:paraId="355D2FFA" w14:textId="77777777" w:rsidR="00795688" w:rsidRDefault="00795688" w:rsidP="00E412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2013"/>
    <w:multiLevelType w:val="multilevel"/>
    <w:tmpl w:val="1F38033A"/>
    <w:lvl w:ilvl="0">
      <w:start w:val="18"/>
      <w:numFmt w:val="decimal"/>
      <w:lvlText w:val="%1"/>
      <w:lvlJc w:val="left"/>
      <w:pPr>
        <w:ind w:left="360" w:hanging="360"/>
      </w:pPr>
      <w:rPr>
        <w:rFonts w:hint="default"/>
        <w:b/>
        <w:i w:val="0"/>
      </w:rPr>
    </w:lvl>
    <w:lvl w:ilvl="1">
      <w:start w:val="1"/>
      <w:numFmt w:val="decimal"/>
      <w:lvlText w:val="%1.160%2"/>
      <w:lvlJc w:val="left"/>
      <w:pPr>
        <w:ind w:left="360" w:hanging="360"/>
      </w:pPr>
      <w:rPr>
        <w:rFonts w:hint="default"/>
        <w:b/>
        <w:i w:val="0"/>
      </w:rPr>
    </w:lvl>
    <w:lvl w:ilvl="2">
      <w:start w:val="1"/>
      <w:numFmt w:val="decimal"/>
      <w:lvlText w:val="%1.16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 w15:restartNumberingAfterBreak="0">
    <w:nsid w:val="022029C8"/>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AC0AF1"/>
    <w:multiLevelType w:val="hybridMultilevel"/>
    <w:tmpl w:val="41E0B26A"/>
    <w:lvl w:ilvl="0" w:tplc="F6CEC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016A0"/>
    <w:multiLevelType w:val="hybridMultilevel"/>
    <w:tmpl w:val="3EB88760"/>
    <w:lvl w:ilvl="0" w:tplc="F7840EEE">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C02DF2C">
      <w:start w:val="1"/>
      <w:numFmt w:val="lowerLetter"/>
      <w:lvlText w:val="%2"/>
      <w:lvlJc w:val="left"/>
      <w:pPr>
        <w:ind w:left="10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7181550">
      <w:start w:val="1"/>
      <w:numFmt w:val="upperLetter"/>
      <w:lvlRestart w:val="0"/>
      <w:lvlText w:val="%3."/>
      <w:lvlJc w:val="left"/>
      <w:pPr>
        <w:ind w:left="18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4EABA2C">
      <w:start w:val="1"/>
      <w:numFmt w:val="decimal"/>
      <w:lvlText w:val="%4"/>
      <w:lvlJc w:val="left"/>
      <w:pPr>
        <w:ind w:left="25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396438A">
      <w:start w:val="1"/>
      <w:numFmt w:val="lowerLetter"/>
      <w:lvlText w:val="%5"/>
      <w:lvlJc w:val="left"/>
      <w:pPr>
        <w:ind w:left="32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D50A7D0">
      <w:start w:val="1"/>
      <w:numFmt w:val="lowerRoman"/>
      <w:lvlText w:val="%6"/>
      <w:lvlJc w:val="left"/>
      <w:pPr>
        <w:ind w:left="39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D0A0A0E">
      <w:start w:val="1"/>
      <w:numFmt w:val="decimal"/>
      <w:lvlText w:val="%7"/>
      <w:lvlJc w:val="left"/>
      <w:pPr>
        <w:ind w:left="47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C888A88">
      <w:start w:val="1"/>
      <w:numFmt w:val="lowerLetter"/>
      <w:lvlText w:val="%8"/>
      <w:lvlJc w:val="left"/>
      <w:pPr>
        <w:ind w:left="54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862B104">
      <w:start w:val="1"/>
      <w:numFmt w:val="lowerRoman"/>
      <w:lvlText w:val="%9"/>
      <w:lvlJc w:val="left"/>
      <w:pPr>
        <w:ind w:left="61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C26764"/>
    <w:multiLevelType w:val="multilevel"/>
    <w:tmpl w:val="2932AEEE"/>
    <w:lvl w:ilvl="0">
      <w:start w:val="3"/>
      <w:numFmt w:val="none"/>
      <w:lvlText w:val="7"/>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7.%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3E64A60"/>
    <w:multiLevelType w:val="hybridMultilevel"/>
    <w:tmpl w:val="F6048EF4"/>
    <w:lvl w:ilvl="0" w:tplc="A740C17C">
      <w:start w:val="1"/>
      <w:numFmt w:val="upperLetter"/>
      <w:lvlText w:val="%1."/>
      <w:lvlJc w:val="left"/>
      <w:pPr>
        <w:ind w:left="1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66C04AE2">
      <w:start w:val="1"/>
      <w:numFmt w:val="lowerLetter"/>
      <w:lvlText w:val="%2"/>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7C0354A">
      <w:start w:val="1"/>
      <w:numFmt w:val="lowerRoman"/>
      <w:lvlText w:val="%3"/>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CAA2822">
      <w:start w:val="1"/>
      <w:numFmt w:val="decimal"/>
      <w:lvlText w:val="%4"/>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CCE98C4">
      <w:start w:val="1"/>
      <w:numFmt w:val="lowerLetter"/>
      <w:lvlText w:val="%5"/>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DE0436E">
      <w:start w:val="1"/>
      <w:numFmt w:val="lowerRoman"/>
      <w:lvlText w:val="%6"/>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FC45ED0">
      <w:start w:val="1"/>
      <w:numFmt w:val="decimal"/>
      <w:lvlText w:val="%7"/>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F0EF71A">
      <w:start w:val="1"/>
      <w:numFmt w:val="lowerLetter"/>
      <w:lvlText w:val="%8"/>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0566134">
      <w:start w:val="1"/>
      <w:numFmt w:val="lowerRoman"/>
      <w:lvlText w:val="%9"/>
      <w:lvlJc w:val="left"/>
      <w:pPr>
        <w:ind w:left="68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5B5424"/>
    <w:multiLevelType w:val="multilevel"/>
    <w:tmpl w:val="54EE9F64"/>
    <w:lvl w:ilvl="0">
      <w:start w:val="18"/>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start w:val="61"/>
      <w:numFmt w:val="decimal"/>
      <w:lvlRestart w:val="0"/>
      <w:lvlText w:val="%1.%2"/>
      <w:lvlJc w:val="left"/>
      <w:pPr>
        <w:ind w:left="15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DF0889"/>
    <w:multiLevelType w:val="multilevel"/>
    <w:tmpl w:val="4FB8940C"/>
    <w:lvl w:ilvl="0">
      <w:start w:val="3"/>
      <w:numFmt w:val="none"/>
      <w:lvlText w:val="14"/>
      <w:lvlJc w:val="left"/>
      <w:pPr>
        <w:ind w:left="360" w:hanging="360"/>
      </w:pPr>
      <w:rPr>
        <w:rFonts w:hint="default"/>
      </w:rPr>
    </w:lvl>
    <w:lvl w:ilvl="1">
      <w:start w:val="1"/>
      <w:numFmt w:val="decimal"/>
      <w:lvlText w:val="1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6DE1F01"/>
    <w:multiLevelType w:val="multilevel"/>
    <w:tmpl w:val="3C12F108"/>
    <w:styleLink w:val="Style1"/>
    <w:lvl w:ilvl="0">
      <w:start w:val="3"/>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F739A9"/>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8461145"/>
    <w:multiLevelType w:val="multilevel"/>
    <w:tmpl w:val="DBF84EF6"/>
    <w:lvl w:ilvl="0">
      <w:start w:val="3"/>
      <w:numFmt w:val="none"/>
      <w:lvlText w:val="19"/>
      <w:lvlJc w:val="left"/>
      <w:pPr>
        <w:ind w:left="360" w:hanging="360"/>
      </w:pPr>
      <w:rPr>
        <w:rFonts w:hint="default"/>
      </w:rPr>
    </w:lvl>
    <w:lvl w:ilvl="1">
      <w:start w:val="1"/>
      <w:numFmt w:val="decimal"/>
      <w:lvlText w:val="19.%2"/>
      <w:lvlJc w:val="left"/>
      <w:pPr>
        <w:ind w:left="360" w:hanging="360"/>
      </w:pPr>
      <w:rPr>
        <w:rFonts w:hint="default"/>
      </w:rPr>
    </w:lvl>
    <w:lvl w:ilvl="2">
      <w:start w:val="1"/>
      <w:numFmt w:val="decimal"/>
      <w:lvlText w:val="19.%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8BB2D38"/>
    <w:multiLevelType w:val="multilevel"/>
    <w:tmpl w:val="F50C7F5E"/>
    <w:lvl w:ilvl="0">
      <w:start w:val="3"/>
      <w:numFmt w:val="none"/>
      <w:lvlText w:val="10"/>
      <w:lvlJc w:val="left"/>
      <w:pPr>
        <w:ind w:left="360" w:hanging="360"/>
      </w:pPr>
      <w:rPr>
        <w:rFonts w:hint="default"/>
      </w:rPr>
    </w:lvl>
    <w:lvl w:ilvl="1">
      <w:start w:val="1"/>
      <w:numFmt w:val="decimal"/>
      <w:lvlText w:val="10.%2"/>
      <w:lvlJc w:val="left"/>
      <w:pPr>
        <w:ind w:left="360" w:hanging="360"/>
      </w:pPr>
      <w:rPr>
        <w:rFonts w:hint="default"/>
      </w:rPr>
    </w:lvl>
    <w:lvl w:ilvl="2">
      <w:start w:val="1"/>
      <w:numFmt w:val="decimal"/>
      <w:lvlText w:val="10.%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8C22CEC"/>
    <w:multiLevelType w:val="multilevel"/>
    <w:tmpl w:val="89D42970"/>
    <w:lvl w:ilvl="0">
      <w:start w:val="18"/>
      <w:numFmt w:val="decimal"/>
      <w:lvlText w:val="%1"/>
      <w:lvlJc w:val="left"/>
      <w:pPr>
        <w:ind w:left="360" w:hanging="360"/>
      </w:pPr>
      <w:rPr>
        <w:rFonts w:hint="default"/>
        <w:b/>
        <w:i w:val="0"/>
      </w:rPr>
    </w:lvl>
    <w:lvl w:ilvl="1">
      <w:start w:val="1"/>
      <w:numFmt w:val="decimal"/>
      <w:lvlText w:val="%1.80%2"/>
      <w:lvlJc w:val="left"/>
      <w:pPr>
        <w:ind w:left="360" w:hanging="360"/>
      </w:pPr>
      <w:rPr>
        <w:rFonts w:hint="default"/>
        <w:b/>
        <w:i w:val="0"/>
      </w:rPr>
    </w:lvl>
    <w:lvl w:ilvl="2">
      <w:start w:val="1"/>
      <w:numFmt w:val="decimal"/>
      <w:lvlText w:val="%1.8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 w15:restartNumberingAfterBreak="0">
    <w:nsid w:val="098A1A20"/>
    <w:multiLevelType w:val="multilevel"/>
    <w:tmpl w:val="3C12F108"/>
    <w:numStyleLink w:val="Style1"/>
  </w:abstractNum>
  <w:abstractNum w:abstractNumId="14" w15:restartNumberingAfterBreak="0">
    <w:nsid w:val="09995103"/>
    <w:multiLevelType w:val="multilevel"/>
    <w:tmpl w:val="362A5378"/>
    <w:lvl w:ilvl="0">
      <w:start w:val="18"/>
      <w:numFmt w:val="decimal"/>
      <w:lvlText w:val="%1"/>
      <w:lvlJc w:val="left"/>
      <w:pPr>
        <w:ind w:left="360" w:hanging="360"/>
      </w:pPr>
      <w:rPr>
        <w:rFonts w:hint="default"/>
      </w:rPr>
    </w:lvl>
    <w:lvl w:ilvl="1">
      <w:start w:val="1"/>
      <w:numFmt w:val="decimal"/>
      <w:lvlText w:val="%1.140%2"/>
      <w:lvlJc w:val="left"/>
      <w:pPr>
        <w:ind w:left="360" w:hanging="360"/>
      </w:pPr>
      <w:rPr>
        <w:rFonts w:hint="default"/>
      </w:rPr>
    </w:lvl>
    <w:lvl w:ilvl="2">
      <w:start w:val="1"/>
      <w:numFmt w:val="decimal"/>
      <w:lvlText w:val="%1.14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5" w15:restartNumberingAfterBreak="0">
    <w:nsid w:val="0A26082B"/>
    <w:multiLevelType w:val="multilevel"/>
    <w:tmpl w:val="06068EC8"/>
    <w:lvl w:ilvl="0">
      <w:start w:val="27"/>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B5C7B30"/>
    <w:multiLevelType w:val="hybridMultilevel"/>
    <w:tmpl w:val="413631B4"/>
    <w:lvl w:ilvl="0" w:tplc="34CE4204">
      <w:start w:val="1"/>
      <w:numFmt w:val="upperLetter"/>
      <w:lvlText w:val="%1."/>
      <w:lvlJc w:val="left"/>
      <w:pPr>
        <w:ind w:left="18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165D62">
      <w:start w:val="1"/>
      <w:numFmt w:val="lowerLetter"/>
      <w:lvlText w:val="%2"/>
      <w:lvlJc w:val="left"/>
      <w:pPr>
        <w:ind w:left="1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CCC130">
      <w:start w:val="1"/>
      <w:numFmt w:val="lowerRoman"/>
      <w:lvlText w:val="%3"/>
      <w:lvlJc w:val="left"/>
      <w:pPr>
        <w:ind w:left="2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34FF7E">
      <w:start w:val="1"/>
      <w:numFmt w:val="decimal"/>
      <w:lvlText w:val="%4"/>
      <w:lvlJc w:val="left"/>
      <w:pPr>
        <w:ind w:left="3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666C62">
      <w:start w:val="1"/>
      <w:numFmt w:val="lowerLetter"/>
      <w:lvlText w:val="%5"/>
      <w:lvlJc w:val="left"/>
      <w:pPr>
        <w:ind w:left="3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B64FF6">
      <w:start w:val="1"/>
      <w:numFmt w:val="lowerRoman"/>
      <w:lvlText w:val="%6"/>
      <w:lvlJc w:val="left"/>
      <w:pPr>
        <w:ind w:left="4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3C2AF6">
      <w:start w:val="1"/>
      <w:numFmt w:val="decimal"/>
      <w:lvlText w:val="%7"/>
      <w:lvlJc w:val="left"/>
      <w:pPr>
        <w:ind w:left="5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02361A">
      <w:start w:val="1"/>
      <w:numFmt w:val="lowerLetter"/>
      <w:lvlText w:val="%8"/>
      <w:lvlJc w:val="left"/>
      <w:pPr>
        <w:ind w:left="6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487B58">
      <w:start w:val="1"/>
      <w:numFmt w:val="lowerRoman"/>
      <w:lvlText w:val="%9"/>
      <w:lvlJc w:val="left"/>
      <w:pPr>
        <w:ind w:left="68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BE87F6E"/>
    <w:multiLevelType w:val="hybridMultilevel"/>
    <w:tmpl w:val="FBBE3A4A"/>
    <w:lvl w:ilvl="0" w:tplc="B914DEF0">
      <w:start w:val="1"/>
      <w:numFmt w:val="upperLetter"/>
      <w:lvlText w:val="%1."/>
      <w:lvlJc w:val="left"/>
      <w:pPr>
        <w:ind w:left="190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E56684A">
      <w:start w:val="1"/>
      <w:numFmt w:val="lowerLetter"/>
      <w:lvlText w:val="%2"/>
      <w:lvlJc w:val="left"/>
      <w:pPr>
        <w:ind w:left="18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F4E7DAE">
      <w:start w:val="1"/>
      <w:numFmt w:val="lowerRoman"/>
      <w:lvlText w:val="%3"/>
      <w:lvlJc w:val="left"/>
      <w:pPr>
        <w:ind w:left="25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99A7920">
      <w:start w:val="1"/>
      <w:numFmt w:val="decimal"/>
      <w:lvlText w:val="%4"/>
      <w:lvlJc w:val="left"/>
      <w:pPr>
        <w:ind w:left="32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79A2D5C">
      <w:start w:val="1"/>
      <w:numFmt w:val="lowerLetter"/>
      <w:lvlText w:val="%5"/>
      <w:lvlJc w:val="left"/>
      <w:pPr>
        <w:ind w:left="40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D1E14DA">
      <w:start w:val="1"/>
      <w:numFmt w:val="lowerRoman"/>
      <w:lvlText w:val="%6"/>
      <w:lvlJc w:val="left"/>
      <w:pPr>
        <w:ind w:left="47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588D846">
      <w:start w:val="1"/>
      <w:numFmt w:val="decimal"/>
      <w:lvlText w:val="%7"/>
      <w:lvlJc w:val="left"/>
      <w:pPr>
        <w:ind w:left="54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80AE17A">
      <w:start w:val="1"/>
      <w:numFmt w:val="lowerLetter"/>
      <w:lvlText w:val="%8"/>
      <w:lvlJc w:val="left"/>
      <w:pPr>
        <w:ind w:left="61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7BE0446">
      <w:start w:val="1"/>
      <w:numFmt w:val="lowerRoman"/>
      <w:lvlText w:val="%9"/>
      <w:lvlJc w:val="left"/>
      <w:pPr>
        <w:ind w:left="68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C5E2C57"/>
    <w:multiLevelType w:val="multilevel"/>
    <w:tmpl w:val="8F8A468E"/>
    <w:lvl w:ilvl="0">
      <w:start w:val="1"/>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CD039A3"/>
    <w:multiLevelType w:val="hybridMultilevel"/>
    <w:tmpl w:val="D4A0864A"/>
    <w:lvl w:ilvl="0" w:tplc="31BEB7AA">
      <w:start w:val="1"/>
      <w:numFmt w:val="upperLetter"/>
      <w:lvlText w:val="%1."/>
      <w:lvlJc w:val="left"/>
      <w:pPr>
        <w:ind w:left="18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93A95CE">
      <w:start w:val="1"/>
      <w:numFmt w:val="lowerLetter"/>
      <w:lvlText w:val="%2"/>
      <w:lvlJc w:val="left"/>
      <w:pPr>
        <w:ind w:left="21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4849020">
      <w:start w:val="1"/>
      <w:numFmt w:val="lowerRoman"/>
      <w:lvlText w:val="%3"/>
      <w:lvlJc w:val="left"/>
      <w:pPr>
        <w:ind w:left="28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E5A353C">
      <w:start w:val="1"/>
      <w:numFmt w:val="decimal"/>
      <w:lvlText w:val="%4"/>
      <w:lvlJc w:val="left"/>
      <w:pPr>
        <w:ind w:left="35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44C6038">
      <w:start w:val="1"/>
      <w:numFmt w:val="lowerLetter"/>
      <w:lvlText w:val="%5"/>
      <w:lvlJc w:val="left"/>
      <w:pPr>
        <w:ind w:left="430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310DEB4">
      <w:start w:val="1"/>
      <w:numFmt w:val="lowerRoman"/>
      <w:lvlText w:val="%6"/>
      <w:lvlJc w:val="left"/>
      <w:pPr>
        <w:ind w:left="502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09A8456">
      <w:start w:val="1"/>
      <w:numFmt w:val="decimal"/>
      <w:lvlText w:val="%7"/>
      <w:lvlJc w:val="left"/>
      <w:pPr>
        <w:ind w:left="57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AE4892C">
      <w:start w:val="1"/>
      <w:numFmt w:val="lowerLetter"/>
      <w:lvlText w:val="%8"/>
      <w:lvlJc w:val="left"/>
      <w:pPr>
        <w:ind w:left="64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DE42F8C">
      <w:start w:val="1"/>
      <w:numFmt w:val="lowerRoman"/>
      <w:lvlText w:val="%9"/>
      <w:lvlJc w:val="left"/>
      <w:pPr>
        <w:ind w:left="71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CD87164"/>
    <w:multiLevelType w:val="multilevel"/>
    <w:tmpl w:val="D528D70E"/>
    <w:lvl w:ilvl="0">
      <w:start w:val="27"/>
      <w:numFmt w:val="decimal"/>
      <w:lvlText w:val="%1"/>
      <w:lvlJc w:val="left"/>
      <w:pPr>
        <w:ind w:left="360"/>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1">
      <w:start w:val="5"/>
      <w:numFmt w:val="decimal"/>
      <w:lvlRestart w:val="0"/>
      <w:lvlText w:val="%1.%2"/>
      <w:lvlJc w:val="left"/>
      <w:pPr>
        <w:ind w:left="5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0DEE15E7"/>
    <w:multiLevelType w:val="multilevel"/>
    <w:tmpl w:val="1272DFF4"/>
    <w:lvl w:ilvl="0">
      <w:start w:val="3"/>
      <w:numFmt w:val="none"/>
      <w:lvlText w:val="8"/>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8.%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0E2A0502"/>
    <w:multiLevelType w:val="multilevel"/>
    <w:tmpl w:val="38100E00"/>
    <w:lvl w:ilvl="0">
      <w:start w:val="18"/>
      <w:numFmt w:val="decimal"/>
      <w:lvlText w:val="%1"/>
      <w:lvlJc w:val="left"/>
      <w:pPr>
        <w:ind w:left="360" w:hanging="360"/>
      </w:pPr>
      <w:rPr>
        <w:rFonts w:hint="default"/>
      </w:rPr>
    </w:lvl>
    <w:lvl w:ilvl="1">
      <w:start w:val="1"/>
      <w:numFmt w:val="decimal"/>
      <w:lvlText w:val="%1.40%2"/>
      <w:lvlJc w:val="left"/>
      <w:pPr>
        <w:ind w:left="360" w:hanging="360"/>
      </w:pPr>
      <w:rPr>
        <w:rFonts w:hint="default"/>
      </w:rPr>
    </w:lvl>
    <w:lvl w:ilvl="2">
      <w:start w:val="1"/>
      <w:numFmt w:val="decimal"/>
      <w:lvlText w:val="%1.0%2.%3"/>
      <w:lvlJc w:val="left"/>
      <w:pPr>
        <w:ind w:left="1260" w:hanging="104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1080" w:hanging="216"/>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23" w15:restartNumberingAfterBreak="0">
    <w:nsid w:val="0E644F0A"/>
    <w:multiLevelType w:val="multilevel"/>
    <w:tmpl w:val="DAAA35D6"/>
    <w:lvl w:ilvl="0">
      <w:start w:val="18"/>
      <w:numFmt w:val="decimal"/>
      <w:lvlText w:val="%1"/>
      <w:lvlJc w:val="left"/>
      <w:pPr>
        <w:ind w:left="360" w:hanging="360"/>
      </w:pPr>
      <w:rPr>
        <w:rFonts w:hint="default"/>
        <w:b/>
        <w:i w:val="0"/>
      </w:rPr>
    </w:lvl>
    <w:lvl w:ilvl="1">
      <w:start w:val="1"/>
      <w:numFmt w:val="decimal"/>
      <w:lvlText w:val="%1.90%2"/>
      <w:lvlJc w:val="left"/>
      <w:pPr>
        <w:ind w:left="360" w:hanging="360"/>
      </w:pPr>
      <w:rPr>
        <w:rFonts w:hint="default"/>
        <w:b/>
        <w:i w:val="0"/>
      </w:rPr>
    </w:lvl>
    <w:lvl w:ilvl="2">
      <w:start w:val="1"/>
      <w:numFmt w:val="decimal"/>
      <w:lvlText w:val="%1.9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24" w15:restartNumberingAfterBreak="0">
    <w:nsid w:val="10F25059"/>
    <w:multiLevelType w:val="multilevel"/>
    <w:tmpl w:val="7AE649C2"/>
    <w:lvl w:ilvl="0">
      <w:start w:val="18"/>
      <w:numFmt w:val="decimal"/>
      <w:lvlText w:val="%1"/>
      <w:lvlJc w:val="left"/>
      <w:pPr>
        <w:ind w:left="360" w:hanging="360"/>
      </w:pPr>
      <w:rPr>
        <w:rFonts w:hint="default"/>
        <w:b/>
        <w:i w:val="0"/>
      </w:rPr>
    </w:lvl>
    <w:lvl w:ilvl="1">
      <w:start w:val="1"/>
      <w:numFmt w:val="decimal"/>
      <w:lvlText w:val="%1.180%2"/>
      <w:lvlJc w:val="left"/>
      <w:pPr>
        <w:ind w:left="360" w:hanging="360"/>
      </w:pPr>
      <w:rPr>
        <w:rFonts w:hint="default"/>
        <w:b/>
        <w:i w:val="0"/>
      </w:rPr>
    </w:lvl>
    <w:lvl w:ilvl="2">
      <w:start w:val="1"/>
      <w:numFmt w:val="decimal"/>
      <w:lvlText w:val="%1.18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25" w15:restartNumberingAfterBreak="0">
    <w:nsid w:val="111928EF"/>
    <w:multiLevelType w:val="multilevel"/>
    <w:tmpl w:val="EB907078"/>
    <w:lvl w:ilvl="0">
      <w:start w:val="3"/>
      <w:numFmt w:val="none"/>
      <w:lvlText w:val="9"/>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9.%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11DC605A"/>
    <w:multiLevelType w:val="hybridMultilevel"/>
    <w:tmpl w:val="3EA81D70"/>
    <w:lvl w:ilvl="0" w:tplc="BB9E34F2">
      <w:start w:val="1"/>
      <w:numFmt w:val="upperLetter"/>
      <w:lvlText w:val="%1."/>
      <w:lvlJc w:val="left"/>
      <w:pPr>
        <w:ind w:left="185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F84592E">
      <w:start w:val="1"/>
      <w:numFmt w:val="lowerLetter"/>
      <w:lvlText w:val="%2"/>
      <w:lvlJc w:val="left"/>
      <w:pPr>
        <w:ind w:left="17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EEC625C">
      <w:start w:val="1"/>
      <w:numFmt w:val="lowerRoman"/>
      <w:lvlText w:val="%3"/>
      <w:lvlJc w:val="left"/>
      <w:pPr>
        <w:ind w:left="25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0A0516A">
      <w:start w:val="1"/>
      <w:numFmt w:val="decimal"/>
      <w:lvlText w:val="%4"/>
      <w:lvlJc w:val="left"/>
      <w:pPr>
        <w:ind w:left="32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1549618">
      <w:start w:val="1"/>
      <w:numFmt w:val="lowerLetter"/>
      <w:lvlText w:val="%5"/>
      <w:lvlJc w:val="left"/>
      <w:pPr>
        <w:ind w:left="39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E227BA4">
      <w:start w:val="1"/>
      <w:numFmt w:val="lowerRoman"/>
      <w:lvlText w:val="%6"/>
      <w:lvlJc w:val="left"/>
      <w:pPr>
        <w:ind w:left="46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9EC1C54">
      <w:start w:val="1"/>
      <w:numFmt w:val="decimal"/>
      <w:lvlText w:val="%7"/>
      <w:lvlJc w:val="left"/>
      <w:pPr>
        <w:ind w:left="53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79826FC">
      <w:start w:val="1"/>
      <w:numFmt w:val="lowerLetter"/>
      <w:lvlText w:val="%8"/>
      <w:lvlJc w:val="left"/>
      <w:pPr>
        <w:ind w:left="61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F9E2FFE">
      <w:start w:val="1"/>
      <w:numFmt w:val="lowerRoman"/>
      <w:lvlText w:val="%9"/>
      <w:lvlJc w:val="left"/>
      <w:pPr>
        <w:ind w:left="68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3E2078C"/>
    <w:multiLevelType w:val="hybridMultilevel"/>
    <w:tmpl w:val="5F70C780"/>
    <w:lvl w:ilvl="0" w:tplc="263C1612">
      <w:start w:val="1"/>
      <w:numFmt w:val="upperLetter"/>
      <w:lvlText w:val="%1."/>
      <w:lvlJc w:val="left"/>
      <w:pPr>
        <w:ind w:left="186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6E01B48">
      <w:start w:val="1"/>
      <w:numFmt w:val="lowerLetter"/>
      <w:lvlText w:val="%2"/>
      <w:lvlJc w:val="left"/>
      <w:pPr>
        <w:ind w:left="18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9E2F77C">
      <w:start w:val="1"/>
      <w:numFmt w:val="lowerRoman"/>
      <w:lvlText w:val="%3"/>
      <w:lvlJc w:val="left"/>
      <w:pPr>
        <w:ind w:left="25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AA6A384">
      <w:start w:val="1"/>
      <w:numFmt w:val="decimal"/>
      <w:lvlText w:val="%4"/>
      <w:lvlJc w:val="left"/>
      <w:pPr>
        <w:ind w:left="32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A9EA6C4">
      <w:start w:val="1"/>
      <w:numFmt w:val="lowerLetter"/>
      <w:lvlText w:val="%5"/>
      <w:lvlJc w:val="left"/>
      <w:pPr>
        <w:ind w:left="39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0F439DA">
      <w:start w:val="1"/>
      <w:numFmt w:val="lowerRoman"/>
      <w:lvlText w:val="%6"/>
      <w:lvlJc w:val="left"/>
      <w:pPr>
        <w:ind w:left="46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2E62CBC">
      <w:start w:val="1"/>
      <w:numFmt w:val="decimal"/>
      <w:lvlText w:val="%7"/>
      <w:lvlJc w:val="left"/>
      <w:pPr>
        <w:ind w:left="54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DEE06CA">
      <w:start w:val="1"/>
      <w:numFmt w:val="lowerLetter"/>
      <w:lvlText w:val="%8"/>
      <w:lvlJc w:val="left"/>
      <w:pPr>
        <w:ind w:left="61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280CAAA">
      <w:start w:val="1"/>
      <w:numFmt w:val="lowerRoman"/>
      <w:lvlText w:val="%9"/>
      <w:lvlJc w:val="left"/>
      <w:pPr>
        <w:ind w:left="68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488686A"/>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18397355"/>
    <w:multiLevelType w:val="multilevel"/>
    <w:tmpl w:val="D96A7B58"/>
    <w:lvl w:ilvl="0">
      <w:start w:val="18"/>
      <w:numFmt w:val="decimal"/>
      <w:lvlText w:val="%1"/>
      <w:lvlJc w:val="left"/>
      <w:pPr>
        <w:ind w:left="360" w:hanging="360"/>
      </w:pPr>
      <w:rPr>
        <w:rFonts w:hint="default"/>
      </w:rPr>
    </w:lvl>
    <w:lvl w:ilvl="1">
      <w:start w:val="1"/>
      <w:numFmt w:val="decimal"/>
      <w:lvlText w:val="%1.20%2"/>
      <w:lvlJc w:val="left"/>
      <w:pPr>
        <w:ind w:left="360" w:hanging="360"/>
      </w:pPr>
      <w:rPr>
        <w:rFonts w:hint="default"/>
      </w:rPr>
    </w:lvl>
    <w:lvl w:ilvl="2">
      <w:start w:val="1"/>
      <w:numFmt w:val="decimal"/>
      <w:lvlText w:val="%1.20%2.%3"/>
      <w:lvlJc w:val="left"/>
      <w:pPr>
        <w:ind w:left="792" w:hanging="576"/>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30" w15:restartNumberingAfterBreak="0">
    <w:nsid w:val="1E4A32B0"/>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1E8C0D50"/>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1EB714D4"/>
    <w:multiLevelType w:val="multilevel"/>
    <w:tmpl w:val="9CF87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3314CC"/>
    <w:multiLevelType w:val="multilevel"/>
    <w:tmpl w:val="707EEFD2"/>
    <w:lvl w:ilvl="0">
      <w:start w:val="3"/>
      <w:numFmt w:val="none"/>
      <w:lvlText w:val="11"/>
      <w:lvlJc w:val="left"/>
      <w:pPr>
        <w:ind w:left="360" w:hanging="360"/>
      </w:pPr>
      <w:rPr>
        <w:rFonts w:hint="default"/>
      </w:rPr>
    </w:lvl>
    <w:lvl w:ilvl="1">
      <w:start w:val="1"/>
      <w:numFmt w:val="decimal"/>
      <w:lvlText w:val="11.%2"/>
      <w:lvlJc w:val="left"/>
      <w:pPr>
        <w:ind w:left="360" w:hanging="360"/>
      </w:pPr>
      <w:rPr>
        <w:rFonts w:hint="default"/>
      </w:rPr>
    </w:lvl>
    <w:lvl w:ilvl="2">
      <w:start w:val="1"/>
      <w:numFmt w:val="decimal"/>
      <w:lvlText w:val="11.%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1F500564"/>
    <w:multiLevelType w:val="multilevel"/>
    <w:tmpl w:val="D690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0C0953"/>
    <w:multiLevelType w:val="hybridMultilevel"/>
    <w:tmpl w:val="D7FC8468"/>
    <w:lvl w:ilvl="0" w:tplc="F8E29CCE">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E609B0C">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A76BB2A">
      <w:start w:val="1"/>
      <w:numFmt w:val="upperLetter"/>
      <w:lvlRestart w:val="0"/>
      <w:lvlText w:val="%3."/>
      <w:lvlJc w:val="left"/>
      <w:pPr>
        <w:ind w:left="18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FA4778E">
      <w:start w:val="1"/>
      <w:numFmt w:val="decimal"/>
      <w:lvlText w:val="%4"/>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1308EFC">
      <w:start w:val="1"/>
      <w:numFmt w:val="lowerLetter"/>
      <w:lvlText w:val="%5"/>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BB2A14C">
      <w:start w:val="1"/>
      <w:numFmt w:val="lowerRoman"/>
      <w:lvlText w:val="%6"/>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FB609E2">
      <w:start w:val="1"/>
      <w:numFmt w:val="decimal"/>
      <w:lvlText w:val="%7"/>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95CD066">
      <w:start w:val="1"/>
      <w:numFmt w:val="lowerLetter"/>
      <w:lvlText w:val="%8"/>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6CAD54E">
      <w:start w:val="1"/>
      <w:numFmt w:val="lowerRoman"/>
      <w:lvlText w:val="%9"/>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1BE2576"/>
    <w:multiLevelType w:val="multilevel"/>
    <w:tmpl w:val="3C26DEA4"/>
    <w:lvl w:ilvl="0">
      <w:start w:val="16"/>
      <w:numFmt w:val="decimal"/>
      <w:lvlText w:val="%1"/>
      <w:lvlJc w:val="left"/>
      <w:pPr>
        <w:ind w:left="360" w:hanging="360"/>
      </w:pPr>
      <w:rPr>
        <w:rFonts w:hint="default"/>
        <w:b/>
        <w:i w:val="0"/>
      </w:rPr>
    </w:lvl>
    <w:lvl w:ilvl="1">
      <w:start w:val="1"/>
      <w:numFmt w:val="decimal"/>
      <w:lvlText w:val="%1.10%2"/>
      <w:lvlJc w:val="left"/>
      <w:pPr>
        <w:ind w:left="720" w:hanging="720"/>
      </w:pPr>
      <w:rPr>
        <w:rFonts w:hint="default"/>
        <w:b/>
        <w:i w:val="0"/>
      </w:rPr>
    </w:lvl>
    <w:lvl w:ilvl="2">
      <w:start w:val="1"/>
      <w:numFmt w:val="decimal"/>
      <w:lvlText w:val="%1.10%2.%3"/>
      <w:lvlJc w:val="left"/>
      <w:pPr>
        <w:ind w:left="720" w:hanging="504"/>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37" w15:restartNumberingAfterBreak="0">
    <w:nsid w:val="21EE5254"/>
    <w:multiLevelType w:val="multilevel"/>
    <w:tmpl w:val="DE6EC7E6"/>
    <w:lvl w:ilvl="0">
      <w:start w:val="18"/>
      <w:numFmt w:val="decimal"/>
      <w:lvlText w:val="%1"/>
      <w:lvlJc w:val="left"/>
      <w:pPr>
        <w:ind w:left="360" w:hanging="360"/>
      </w:pPr>
      <w:rPr>
        <w:rFonts w:hint="default"/>
        <w:b/>
        <w:i w:val="0"/>
      </w:rPr>
    </w:lvl>
    <w:lvl w:ilvl="1">
      <w:start w:val="1"/>
      <w:numFmt w:val="decimal"/>
      <w:lvlText w:val="%1.100%2"/>
      <w:lvlJc w:val="left"/>
      <w:pPr>
        <w:ind w:left="360" w:hanging="360"/>
      </w:pPr>
      <w:rPr>
        <w:rFonts w:hint="default"/>
        <w:b/>
        <w:i w:val="0"/>
      </w:rPr>
    </w:lvl>
    <w:lvl w:ilvl="2">
      <w:start w:val="1"/>
      <w:numFmt w:val="decimal"/>
      <w:lvlText w:val="%1.10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38" w15:restartNumberingAfterBreak="0">
    <w:nsid w:val="22A95483"/>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23F35A15"/>
    <w:multiLevelType w:val="multilevel"/>
    <w:tmpl w:val="7E1ED69E"/>
    <w:lvl w:ilvl="0">
      <w:start w:val="3"/>
      <w:numFmt w:val="none"/>
      <w:lvlText w:val="6"/>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242D0BF6"/>
    <w:multiLevelType w:val="hybridMultilevel"/>
    <w:tmpl w:val="1B72314C"/>
    <w:lvl w:ilvl="0" w:tplc="F3D4AFC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4616558"/>
    <w:multiLevelType w:val="multilevel"/>
    <w:tmpl w:val="4442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4FC0B86"/>
    <w:multiLevelType w:val="multilevel"/>
    <w:tmpl w:val="7E1ED69E"/>
    <w:lvl w:ilvl="0">
      <w:start w:val="3"/>
      <w:numFmt w:val="none"/>
      <w:lvlText w:val="6"/>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25876872"/>
    <w:multiLevelType w:val="multilevel"/>
    <w:tmpl w:val="CE02AD0E"/>
    <w:lvl w:ilvl="0">
      <w:start w:val="3"/>
      <w:numFmt w:val="none"/>
      <w:lvlText w:val="16"/>
      <w:lvlJc w:val="left"/>
      <w:pPr>
        <w:ind w:left="360" w:hanging="360"/>
      </w:pPr>
      <w:rPr>
        <w:rFonts w:hint="default"/>
      </w:rPr>
    </w:lvl>
    <w:lvl w:ilvl="1">
      <w:start w:val="1"/>
      <w:numFmt w:val="decimal"/>
      <w:lvlText w:val="16.%2"/>
      <w:lvlJc w:val="left"/>
      <w:pPr>
        <w:ind w:left="360" w:hanging="360"/>
      </w:pPr>
      <w:rPr>
        <w:rFonts w:hint="default"/>
      </w:rPr>
    </w:lvl>
    <w:lvl w:ilvl="2">
      <w:start w:val="1"/>
      <w:numFmt w:val="decimal"/>
      <w:lvlText w:val="1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26814CDF"/>
    <w:multiLevelType w:val="multilevel"/>
    <w:tmpl w:val="5026168A"/>
    <w:lvl w:ilvl="0">
      <w:start w:val="18"/>
      <w:numFmt w:val="decimal"/>
      <w:lvlText w:val="%1"/>
      <w:lvlJc w:val="left"/>
      <w:pPr>
        <w:ind w:left="360" w:hanging="360"/>
      </w:pPr>
      <w:rPr>
        <w:rFonts w:hint="default"/>
        <w:b/>
        <w:i w:val="0"/>
      </w:rPr>
    </w:lvl>
    <w:lvl w:ilvl="1">
      <w:start w:val="1"/>
      <w:numFmt w:val="decimal"/>
      <w:lvlText w:val="%1.160%2"/>
      <w:lvlJc w:val="left"/>
      <w:pPr>
        <w:ind w:left="360" w:hanging="360"/>
      </w:pPr>
      <w:rPr>
        <w:rFonts w:hint="default"/>
        <w:b/>
        <w:i w:val="0"/>
      </w:rPr>
    </w:lvl>
    <w:lvl w:ilvl="2">
      <w:start w:val="1"/>
      <w:numFmt w:val="decimal"/>
      <w:lvlText w:val="%1.16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45" w15:restartNumberingAfterBreak="0">
    <w:nsid w:val="26D61769"/>
    <w:multiLevelType w:val="hybridMultilevel"/>
    <w:tmpl w:val="AEE8808A"/>
    <w:lvl w:ilvl="0" w:tplc="956E3658">
      <w:start w:val="1"/>
      <w:numFmt w:val="upperLetter"/>
      <w:lvlText w:val="%1."/>
      <w:lvlJc w:val="left"/>
      <w:pPr>
        <w:ind w:left="11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4A086522">
      <w:start w:val="1"/>
      <w:numFmt w:val="lowerLetter"/>
      <w:lvlText w:val="%2"/>
      <w:lvlJc w:val="left"/>
      <w:pPr>
        <w:ind w:left="109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E68C16A">
      <w:start w:val="1"/>
      <w:numFmt w:val="lowerRoman"/>
      <w:lvlText w:val="%3"/>
      <w:lvlJc w:val="left"/>
      <w:pPr>
        <w:ind w:left="181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E928E2E">
      <w:start w:val="1"/>
      <w:numFmt w:val="decimal"/>
      <w:lvlText w:val="%4"/>
      <w:lvlJc w:val="left"/>
      <w:pPr>
        <w:ind w:left="253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8DCBF50">
      <w:start w:val="1"/>
      <w:numFmt w:val="lowerLetter"/>
      <w:lvlText w:val="%5"/>
      <w:lvlJc w:val="left"/>
      <w:pPr>
        <w:ind w:left="325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9B6B25C">
      <w:start w:val="1"/>
      <w:numFmt w:val="lowerRoman"/>
      <w:lvlText w:val="%6"/>
      <w:lvlJc w:val="left"/>
      <w:pPr>
        <w:ind w:left="397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7467FFA">
      <w:start w:val="1"/>
      <w:numFmt w:val="decimal"/>
      <w:lvlText w:val="%7"/>
      <w:lvlJc w:val="left"/>
      <w:pPr>
        <w:ind w:left="469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560ACEA">
      <w:start w:val="1"/>
      <w:numFmt w:val="lowerLetter"/>
      <w:lvlText w:val="%8"/>
      <w:lvlJc w:val="left"/>
      <w:pPr>
        <w:ind w:left="541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74622FC">
      <w:start w:val="1"/>
      <w:numFmt w:val="lowerRoman"/>
      <w:lvlText w:val="%9"/>
      <w:lvlJc w:val="left"/>
      <w:pPr>
        <w:ind w:left="613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2723364E"/>
    <w:multiLevelType w:val="multilevel"/>
    <w:tmpl w:val="1ACA2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7911944"/>
    <w:multiLevelType w:val="multilevel"/>
    <w:tmpl w:val="E3DC2C3A"/>
    <w:lvl w:ilvl="0">
      <w:start w:val="25"/>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7B34438"/>
    <w:multiLevelType w:val="multilevel"/>
    <w:tmpl w:val="24D8F71C"/>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7EB0C1E"/>
    <w:multiLevelType w:val="hybridMultilevel"/>
    <w:tmpl w:val="3C5C03CA"/>
    <w:lvl w:ilvl="0" w:tplc="BE507CF2">
      <w:start w:val="1"/>
      <w:numFmt w:val="upperLetter"/>
      <w:lvlText w:val="%1."/>
      <w:lvlJc w:val="left"/>
      <w:pPr>
        <w:ind w:left="18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E63C2F6E">
      <w:start w:val="1"/>
      <w:numFmt w:val="lowerLetter"/>
      <w:lvlText w:val="%2"/>
      <w:lvlJc w:val="left"/>
      <w:pPr>
        <w:ind w:left="18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E7A9614">
      <w:start w:val="1"/>
      <w:numFmt w:val="lowerRoman"/>
      <w:lvlText w:val="%3"/>
      <w:lvlJc w:val="left"/>
      <w:pPr>
        <w:ind w:left="25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4DC55DC">
      <w:start w:val="1"/>
      <w:numFmt w:val="decimal"/>
      <w:lvlText w:val="%4"/>
      <w:lvlJc w:val="left"/>
      <w:pPr>
        <w:ind w:left="32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60E3A2">
      <w:start w:val="1"/>
      <w:numFmt w:val="lowerLetter"/>
      <w:lvlText w:val="%5"/>
      <w:lvlJc w:val="left"/>
      <w:pPr>
        <w:ind w:left="40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C6CD8AC">
      <w:start w:val="1"/>
      <w:numFmt w:val="lowerRoman"/>
      <w:lvlText w:val="%6"/>
      <w:lvlJc w:val="left"/>
      <w:pPr>
        <w:ind w:left="47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5F87990">
      <w:start w:val="1"/>
      <w:numFmt w:val="decimal"/>
      <w:lvlText w:val="%7"/>
      <w:lvlJc w:val="left"/>
      <w:pPr>
        <w:ind w:left="54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744E0C2">
      <w:start w:val="1"/>
      <w:numFmt w:val="lowerLetter"/>
      <w:lvlText w:val="%8"/>
      <w:lvlJc w:val="left"/>
      <w:pPr>
        <w:ind w:left="61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67E613E">
      <w:start w:val="1"/>
      <w:numFmt w:val="lowerRoman"/>
      <w:lvlText w:val="%9"/>
      <w:lvlJc w:val="left"/>
      <w:pPr>
        <w:ind w:left="68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82E15B9"/>
    <w:multiLevelType w:val="multilevel"/>
    <w:tmpl w:val="9788BC32"/>
    <w:lvl w:ilvl="0">
      <w:start w:val="3"/>
      <w:numFmt w:val="none"/>
      <w:lvlText w:val="7"/>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7.1.%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287D6CD7"/>
    <w:multiLevelType w:val="hybridMultilevel"/>
    <w:tmpl w:val="77BA7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8C5538A"/>
    <w:multiLevelType w:val="hybridMultilevel"/>
    <w:tmpl w:val="1744D34C"/>
    <w:lvl w:ilvl="0" w:tplc="F3D4AFC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9E8545A"/>
    <w:multiLevelType w:val="hybridMultilevel"/>
    <w:tmpl w:val="8522E722"/>
    <w:lvl w:ilvl="0" w:tplc="B10A5290">
      <w:start w:val="1"/>
      <w:numFmt w:val="upperLetter"/>
      <w:lvlText w:val="%1."/>
      <w:lvlJc w:val="left"/>
      <w:pPr>
        <w:ind w:left="18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4D8833E">
      <w:start w:val="1"/>
      <w:numFmt w:val="lowerLetter"/>
      <w:lvlText w:val="%2"/>
      <w:lvlJc w:val="left"/>
      <w:pPr>
        <w:ind w:left="18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F0676D0">
      <w:start w:val="1"/>
      <w:numFmt w:val="lowerRoman"/>
      <w:lvlText w:val="%3"/>
      <w:lvlJc w:val="left"/>
      <w:pPr>
        <w:ind w:left="25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E3A1CD8">
      <w:start w:val="1"/>
      <w:numFmt w:val="decimal"/>
      <w:lvlText w:val="%4"/>
      <w:lvlJc w:val="left"/>
      <w:pPr>
        <w:ind w:left="32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3701F12">
      <w:start w:val="1"/>
      <w:numFmt w:val="lowerLetter"/>
      <w:lvlText w:val="%5"/>
      <w:lvlJc w:val="left"/>
      <w:pPr>
        <w:ind w:left="39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5E7D9E">
      <w:start w:val="1"/>
      <w:numFmt w:val="lowerRoman"/>
      <w:lvlText w:val="%6"/>
      <w:lvlJc w:val="left"/>
      <w:pPr>
        <w:ind w:left="47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ED2E648">
      <w:start w:val="1"/>
      <w:numFmt w:val="decimal"/>
      <w:lvlText w:val="%7"/>
      <w:lvlJc w:val="left"/>
      <w:pPr>
        <w:ind w:left="5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472A3D6">
      <w:start w:val="1"/>
      <w:numFmt w:val="lowerLetter"/>
      <w:lvlText w:val="%8"/>
      <w:lvlJc w:val="left"/>
      <w:pPr>
        <w:ind w:left="61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518901A">
      <w:start w:val="1"/>
      <w:numFmt w:val="lowerRoman"/>
      <w:lvlText w:val="%9"/>
      <w:lvlJc w:val="left"/>
      <w:pPr>
        <w:ind w:left="68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A537FF9"/>
    <w:multiLevelType w:val="multilevel"/>
    <w:tmpl w:val="761A35F8"/>
    <w:lvl w:ilvl="0">
      <w:start w:val="18"/>
      <w:numFmt w:val="decimal"/>
      <w:lvlText w:val="%1"/>
      <w:lvlJc w:val="left"/>
      <w:pPr>
        <w:ind w:left="360" w:hanging="360"/>
      </w:pPr>
      <w:rPr>
        <w:rFonts w:hint="default"/>
      </w:rPr>
    </w:lvl>
    <w:lvl w:ilvl="1">
      <w:start w:val="1"/>
      <w:numFmt w:val="decimal"/>
      <w:lvlText w:val="%1.130%2"/>
      <w:lvlJc w:val="left"/>
      <w:pPr>
        <w:ind w:left="360" w:hanging="360"/>
      </w:pPr>
      <w:rPr>
        <w:rFonts w:hint="default"/>
      </w:rPr>
    </w:lvl>
    <w:lvl w:ilvl="2">
      <w:start w:val="1"/>
      <w:numFmt w:val="decimal"/>
      <w:lvlText w:val="%1.13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55" w15:restartNumberingAfterBreak="0">
    <w:nsid w:val="2B6876CD"/>
    <w:multiLevelType w:val="multilevel"/>
    <w:tmpl w:val="20A475A4"/>
    <w:lvl w:ilvl="0">
      <w:start w:val="3"/>
      <w:numFmt w:val="none"/>
      <w:lvlText w:val="15"/>
      <w:lvlJc w:val="left"/>
      <w:pPr>
        <w:ind w:left="360" w:hanging="360"/>
      </w:pPr>
      <w:rPr>
        <w:rFonts w:hint="default"/>
      </w:rPr>
    </w:lvl>
    <w:lvl w:ilvl="1">
      <w:start w:val="1"/>
      <w:numFmt w:val="decimal"/>
      <w:lvlText w:val="15.%2"/>
      <w:lvlJc w:val="left"/>
      <w:pPr>
        <w:ind w:left="360" w:hanging="360"/>
      </w:pPr>
      <w:rPr>
        <w:rFonts w:hint="default"/>
      </w:rPr>
    </w:lvl>
    <w:lvl w:ilvl="2">
      <w:start w:val="1"/>
      <w:numFmt w:val="decimal"/>
      <w:lvlText w:val="15.%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2CCB2AAD"/>
    <w:multiLevelType w:val="multilevel"/>
    <w:tmpl w:val="4A7841BA"/>
    <w:lvl w:ilvl="0">
      <w:start w:val="3"/>
      <w:numFmt w:val="none"/>
      <w:lvlText w:val="21"/>
      <w:lvlJc w:val="left"/>
      <w:pPr>
        <w:ind w:left="360" w:hanging="360"/>
      </w:pPr>
      <w:rPr>
        <w:rFonts w:hint="default"/>
      </w:rPr>
    </w:lvl>
    <w:lvl w:ilvl="1">
      <w:start w:val="1"/>
      <w:numFmt w:val="decimal"/>
      <w:lvlText w:val="21.%2"/>
      <w:lvlJc w:val="left"/>
      <w:pPr>
        <w:ind w:left="360" w:hanging="360"/>
      </w:pPr>
      <w:rPr>
        <w:rFonts w:hint="default"/>
      </w:rPr>
    </w:lvl>
    <w:lvl w:ilvl="2">
      <w:start w:val="1"/>
      <w:numFmt w:val="decimal"/>
      <w:lvlText w:val="21.%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2D02523D"/>
    <w:multiLevelType w:val="multilevel"/>
    <w:tmpl w:val="90EADC88"/>
    <w:lvl w:ilvl="0">
      <w:start w:val="18"/>
      <w:numFmt w:val="decimal"/>
      <w:lvlText w:val="%1"/>
      <w:lvlJc w:val="left"/>
      <w:pPr>
        <w:ind w:left="360" w:hanging="360"/>
      </w:pPr>
      <w:rPr>
        <w:rFonts w:hint="default"/>
        <w:b/>
        <w:i w:val="0"/>
      </w:rPr>
    </w:lvl>
    <w:lvl w:ilvl="1">
      <w:start w:val="1"/>
      <w:numFmt w:val="decimal"/>
      <w:lvlText w:val="%1.10%2"/>
      <w:lvlJc w:val="left"/>
      <w:pPr>
        <w:ind w:left="720" w:hanging="720"/>
      </w:pPr>
      <w:rPr>
        <w:rFonts w:hint="default"/>
        <w:b/>
        <w:i w:val="0"/>
      </w:rPr>
    </w:lvl>
    <w:lvl w:ilvl="2">
      <w:start w:val="1"/>
      <w:numFmt w:val="decimal"/>
      <w:lvlText w:val="%1.10%2.%3"/>
      <w:lvlJc w:val="left"/>
      <w:pPr>
        <w:ind w:left="720" w:hanging="504"/>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58" w15:restartNumberingAfterBreak="0">
    <w:nsid w:val="2D34693F"/>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2E5646E9"/>
    <w:multiLevelType w:val="multilevel"/>
    <w:tmpl w:val="5A76CACC"/>
    <w:lvl w:ilvl="0">
      <w:start w:val="16"/>
      <w:numFmt w:val="decimal"/>
      <w:lvlText w:val="%1"/>
      <w:lvlJc w:val="left"/>
      <w:pPr>
        <w:ind w:left="360" w:hanging="360"/>
      </w:pPr>
      <w:rPr>
        <w:rFonts w:hint="default"/>
        <w:b/>
        <w:i w:val="0"/>
      </w:rPr>
    </w:lvl>
    <w:lvl w:ilvl="1">
      <w:start w:val="1"/>
      <w:numFmt w:val="decimal"/>
      <w:lvlText w:val="%1.20%2"/>
      <w:lvlJc w:val="left"/>
      <w:pPr>
        <w:ind w:left="360" w:hanging="360"/>
      </w:pPr>
      <w:rPr>
        <w:rFonts w:hint="default"/>
        <w:b/>
        <w:i w:val="0"/>
      </w:rPr>
    </w:lvl>
    <w:lvl w:ilvl="2">
      <w:start w:val="1"/>
      <w:numFmt w:val="decimal"/>
      <w:lvlText w:val="%1.20%2.%3"/>
      <w:lvlJc w:val="left"/>
      <w:pPr>
        <w:ind w:left="792" w:hanging="576"/>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60" w15:restartNumberingAfterBreak="0">
    <w:nsid w:val="2FFA3E81"/>
    <w:multiLevelType w:val="hybridMultilevel"/>
    <w:tmpl w:val="5BE28202"/>
    <w:lvl w:ilvl="0" w:tplc="F89C0A0E">
      <w:start w:val="1"/>
      <w:numFmt w:val="upperLetter"/>
      <w:lvlText w:val="%1."/>
      <w:lvlJc w:val="left"/>
      <w:pPr>
        <w:ind w:left="1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3DA0E7E">
      <w:start w:val="1"/>
      <w:numFmt w:val="lowerLetter"/>
      <w:lvlText w:val="%2"/>
      <w:lvlJc w:val="left"/>
      <w:pPr>
        <w:ind w:left="1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0A7AC0">
      <w:start w:val="1"/>
      <w:numFmt w:val="lowerRoman"/>
      <w:lvlText w:val="%3"/>
      <w:lvlJc w:val="left"/>
      <w:pPr>
        <w:ind w:left="2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24AD68">
      <w:start w:val="1"/>
      <w:numFmt w:val="decimal"/>
      <w:lvlText w:val="%4"/>
      <w:lvlJc w:val="left"/>
      <w:pPr>
        <w:ind w:left="32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584154">
      <w:start w:val="1"/>
      <w:numFmt w:val="lowerLetter"/>
      <w:lvlText w:val="%5"/>
      <w:lvlJc w:val="left"/>
      <w:pPr>
        <w:ind w:left="3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4EDCCC">
      <w:start w:val="1"/>
      <w:numFmt w:val="lowerRoman"/>
      <w:lvlText w:val="%6"/>
      <w:lvlJc w:val="left"/>
      <w:pPr>
        <w:ind w:left="4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0ED288">
      <w:start w:val="1"/>
      <w:numFmt w:val="decimal"/>
      <w:lvlText w:val="%7"/>
      <w:lvlJc w:val="left"/>
      <w:pPr>
        <w:ind w:left="5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6FD8A">
      <w:start w:val="1"/>
      <w:numFmt w:val="lowerLetter"/>
      <w:lvlText w:val="%8"/>
      <w:lvlJc w:val="left"/>
      <w:pPr>
        <w:ind w:left="6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60EAA0">
      <w:start w:val="1"/>
      <w:numFmt w:val="lowerRoman"/>
      <w:lvlText w:val="%9"/>
      <w:lvlJc w:val="left"/>
      <w:pPr>
        <w:ind w:left="6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11E79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32330B07"/>
    <w:multiLevelType w:val="hybridMultilevel"/>
    <w:tmpl w:val="7F4E32AC"/>
    <w:lvl w:ilvl="0" w:tplc="63FAEB26">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A7E6949E">
      <w:start w:val="1"/>
      <w:numFmt w:val="lowerLetter"/>
      <w:lvlText w:val="%2"/>
      <w:lvlJc w:val="left"/>
      <w:pPr>
        <w:ind w:left="7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D16EA5E">
      <w:start w:val="2"/>
      <w:numFmt w:val="decimal"/>
      <w:lvlRestart w:val="0"/>
      <w:lvlText w:val="(%3)"/>
      <w:lvlJc w:val="left"/>
      <w:pPr>
        <w:ind w:left="192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C0E432C">
      <w:start w:val="1"/>
      <w:numFmt w:val="decimal"/>
      <w:lvlText w:val="%4"/>
      <w:lvlJc w:val="left"/>
      <w:pPr>
        <w:ind w:left="18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6203D3C">
      <w:start w:val="1"/>
      <w:numFmt w:val="lowerLetter"/>
      <w:lvlText w:val="%5"/>
      <w:lvlJc w:val="left"/>
      <w:pPr>
        <w:ind w:left="25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3F6516C">
      <w:start w:val="1"/>
      <w:numFmt w:val="lowerRoman"/>
      <w:lvlText w:val="%6"/>
      <w:lvlJc w:val="left"/>
      <w:pPr>
        <w:ind w:left="32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FCE7BEC">
      <w:start w:val="1"/>
      <w:numFmt w:val="decimal"/>
      <w:lvlText w:val="%7"/>
      <w:lvlJc w:val="left"/>
      <w:pPr>
        <w:ind w:left="39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93465A4">
      <w:start w:val="1"/>
      <w:numFmt w:val="lowerLetter"/>
      <w:lvlText w:val="%8"/>
      <w:lvlJc w:val="left"/>
      <w:pPr>
        <w:ind w:left="46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2F067CE">
      <w:start w:val="1"/>
      <w:numFmt w:val="lowerRoman"/>
      <w:lvlText w:val="%9"/>
      <w:lvlJc w:val="left"/>
      <w:pPr>
        <w:ind w:left="54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2413536"/>
    <w:multiLevelType w:val="hybridMultilevel"/>
    <w:tmpl w:val="29FC2A26"/>
    <w:lvl w:ilvl="0" w:tplc="42B6C5B2">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E04C62E2">
      <w:start w:val="1"/>
      <w:numFmt w:val="lowerLetter"/>
      <w:lvlText w:val="%2"/>
      <w:lvlJc w:val="left"/>
      <w:pPr>
        <w:ind w:left="73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234FE14">
      <w:start w:val="1"/>
      <w:numFmt w:val="upperLetter"/>
      <w:lvlRestart w:val="0"/>
      <w:lvlText w:val="%3."/>
      <w:lvlJc w:val="left"/>
      <w:pPr>
        <w:ind w:left="110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794CEC6">
      <w:start w:val="1"/>
      <w:numFmt w:val="decimal"/>
      <w:lvlText w:val="%4"/>
      <w:lvlJc w:val="left"/>
      <w:pPr>
        <w:ind w:left="18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98410AA">
      <w:start w:val="1"/>
      <w:numFmt w:val="lowerLetter"/>
      <w:lvlText w:val="%5"/>
      <w:lvlJc w:val="left"/>
      <w:pPr>
        <w:ind w:left="254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B86F8E0">
      <w:start w:val="1"/>
      <w:numFmt w:val="lowerRoman"/>
      <w:lvlText w:val="%6"/>
      <w:lvlJc w:val="left"/>
      <w:pPr>
        <w:ind w:left="326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A36DBCA">
      <w:start w:val="1"/>
      <w:numFmt w:val="decimal"/>
      <w:lvlText w:val="%7"/>
      <w:lvlJc w:val="left"/>
      <w:pPr>
        <w:ind w:left="398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98CEB0E">
      <w:start w:val="1"/>
      <w:numFmt w:val="lowerLetter"/>
      <w:lvlText w:val="%8"/>
      <w:lvlJc w:val="left"/>
      <w:pPr>
        <w:ind w:left="47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8F271D4">
      <w:start w:val="1"/>
      <w:numFmt w:val="lowerRoman"/>
      <w:lvlText w:val="%9"/>
      <w:lvlJc w:val="left"/>
      <w:pPr>
        <w:ind w:left="54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326500D2"/>
    <w:multiLevelType w:val="hybridMultilevel"/>
    <w:tmpl w:val="3F24A830"/>
    <w:lvl w:ilvl="0" w:tplc="C21E8EC2">
      <w:start w:val="1"/>
      <w:numFmt w:val="upperLetter"/>
      <w:lvlText w:val="%1."/>
      <w:lvlJc w:val="left"/>
      <w:pPr>
        <w:ind w:left="1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8A8198">
      <w:start w:val="1"/>
      <w:numFmt w:val="lowerLetter"/>
      <w:lvlText w:val="%2"/>
      <w:lvlJc w:val="left"/>
      <w:pPr>
        <w:ind w:left="1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55ED72C">
      <w:start w:val="1"/>
      <w:numFmt w:val="lowerRoman"/>
      <w:lvlText w:val="%3"/>
      <w:lvlJc w:val="left"/>
      <w:pPr>
        <w:ind w:left="2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5C26DC">
      <w:start w:val="1"/>
      <w:numFmt w:val="decimal"/>
      <w:lvlText w:val="%4"/>
      <w:lvlJc w:val="left"/>
      <w:pPr>
        <w:ind w:left="3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B2297A8">
      <w:start w:val="1"/>
      <w:numFmt w:val="lowerLetter"/>
      <w:lvlText w:val="%5"/>
      <w:lvlJc w:val="left"/>
      <w:pPr>
        <w:ind w:left="3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5C52F8">
      <w:start w:val="1"/>
      <w:numFmt w:val="lowerRoman"/>
      <w:lvlText w:val="%6"/>
      <w:lvlJc w:val="left"/>
      <w:pPr>
        <w:ind w:left="4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A92FFF4">
      <w:start w:val="1"/>
      <w:numFmt w:val="decimal"/>
      <w:lvlText w:val="%7"/>
      <w:lvlJc w:val="left"/>
      <w:pPr>
        <w:ind w:left="5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F68F70">
      <w:start w:val="1"/>
      <w:numFmt w:val="lowerLetter"/>
      <w:lvlText w:val="%8"/>
      <w:lvlJc w:val="left"/>
      <w:pPr>
        <w:ind w:left="6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CA80FC">
      <w:start w:val="1"/>
      <w:numFmt w:val="lowerRoman"/>
      <w:lvlText w:val="%9"/>
      <w:lvlJc w:val="left"/>
      <w:pPr>
        <w:ind w:left="68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327B588A"/>
    <w:multiLevelType w:val="multilevel"/>
    <w:tmpl w:val="F8C0A372"/>
    <w:lvl w:ilvl="0">
      <w:start w:val="17"/>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start w:val="66"/>
      <w:numFmt w:val="decimal"/>
      <w:lvlRestart w:val="0"/>
      <w:lvlText w:val="%1.%2"/>
      <w:lvlJc w:val="left"/>
      <w:pPr>
        <w:ind w:left="867"/>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31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203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75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47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19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91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63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66" w15:restartNumberingAfterBreak="0">
    <w:nsid w:val="32AE023D"/>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32E66B86"/>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33E170CB"/>
    <w:multiLevelType w:val="hybridMultilevel"/>
    <w:tmpl w:val="C4AEC1C4"/>
    <w:lvl w:ilvl="0" w:tplc="0ACA534A">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6302CBC">
      <w:start w:val="1"/>
      <w:numFmt w:val="lowerLetter"/>
      <w:lvlText w:val="%2"/>
      <w:lvlJc w:val="left"/>
      <w:pPr>
        <w:ind w:left="73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638DD6E">
      <w:start w:val="1"/>
      <w:numFmt w:val="decimal"/>
      <w:lvlRestart w:val="0"/>
      <w:lvlText w:val="(%3)"/>
      <w:lvlJc w:val="left"/>
      <w:pPr>
        <w:ind w:left="15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3C64E36">
      <w:start w:val="1"/>
      <w:numFmt w:val="decimal"/>
      <w:lvlText w:val="%4"/>
      <w:lvlJc w:val="left"/>
      <w:pPr>
        <w:ind w:left="18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A7C7DDE">
      <w:start w:val="1"/>
      <w:numFmt w:val="lowerLetter"/>
      <w:lvlText w:val="%5"/>
      <w:lvlJc w:val="left"/>
      <w:pPr>
        <w:ind w:left="25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3048448">
      <w:start w:val="1"/>
      <w:numFmt w:val="lowerRoman"/>
      <w:lvlText w:val="%6"/>
      <w:lvlJc w:val="left"/>
      <w:pPr>
        <w:ind w:left="32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1CA6E42">
      <w:start w:val="1"/>
      <w:numFmt w:val="decimal"/>
      <w:lvlText w:val="%7"/>
      <w:lvlJc w:val="left"/>
      <w:pPr>
        <w:ind w:left="39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F28D4E2">
      <w:start w:val="1"/>
      <w:numFmt w:val="lowerLetter"/>
      <w:lvlText w:val="%8"/>
      <w:lvlJc w:val="left"/>
      <w:pPr>
        <w:ind w:left="470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C543748">
      <w:start w:val="1"/>
      <w:numFmt w:val="lowerRoman"/>
      <w:lvlText w:val="%9"/>
      <w:lvlJc w:val="left"/>
      <w:pPr>
        <w:ind w:left="54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33F27F0E"/>
    <w:multiLevelType w:val="multilevel"/>
    <w:tmpl w:val="7E1ED69E"/>
    <w:lvl w:ilvl="0">
      <w:start w:val="3"/>
      <w:numFmt w:val="none"/>
      <w:lvlText w:val="6"/>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345429A0"/>
    <w:multiLevelType w:val="hybridMultilevel"/>
    <w:tmpl w:val="54CC78E0"/>
    <w:lvl w:ilvl="0" w:tplc="CE6479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005F16">
      <w:start w:val="1"/>
      <w:numFmt w:val="upperLetter"/>
      <w:lvlRestart w:val="0"/>
      <w:lvlText w:val="%2."/>
      <w:lvlJc w:val="left"/>
      <w:pPr>
        <w:ind w:left="1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C20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A835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C76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6E12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CF5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D293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ECB3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4902C1B"/>
    <w:multiLevelType w:val="hybridMultilevel"/>
    <w:tmpl w:val="70CE29C2"/>
    <w:lvl w:ilvl="0" w:tplc="65A041B0">
      <w:start w:val="69"/>
      <w:numFmt w:val="decimal"/>
      <w:lvlText w:val="%1."/>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7234C2">
      <w:start w:val="1"/>
      <w:numFmt w:val="upperLetter"/>
      <w:lvlText w:val="%2."/>
      <w:lvlJc w:val="left"/>
      <w:pPr>
        <w:ind w:left="18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B5C64D6">
      <w:start w:val="1"/>
      <w:numFmt w:val="lowerRoman"/>
      <w:lvlText w:val="%3"/>
      <w:lvlJc w:val="left"/>
      <w:pPr>
        <w:ind w:left="25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1BED528">
      <w:start w:val="1"/>
      <w:numFmt w:val="decimal"/>
      <w:lvlText w:val="%4"/>
      <w:lvlJc w:val="left"/>
      <w:pPr>
        <w:ind w:left="32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3E0AD74">
      <w:start w:val="1"/>
      <w:numFmt w:val="lowerLetter"/>
      <w:lvlText w:val="%5"/>
      <w:lvlJc w:val="left"/>
      <w:pPr>
        <w:ind w:left="39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2EAF320">
      <w:start w:val="1"/>
      <w:numFmt w:val="lowerRoman"/>
      <w:lvlText w:val="%6"/>
      <w:lvlJc w:val="left"/>
      <w:pPr>
        <w:ind w:left="47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CE882C2">
      <w:start w:val="1"/>
      <w:numFmt w:val="decimal"/>
      <w:lvlText w:val="%7"/>
      <w:lvlJc w:val="left"/>
      <w:pPr>
        <w:ind w:left="54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0D294B6">
      <w:start w:val="1"/>
      <w:numFmt w:val="lowerLetter"/>
      <w:lvlText w:val="%8"/>
      <w:lvlJc w:val="left"/>
      <w:pPr>
        <w:ind w:left="61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2C6FDE4">
      <w:start w:val="1"/>
      <w:numFmt w:val="lowerRoman"/>
      <w:lvlText w:val="%9"/>
      <w:lvlJc w:val="left"/>
      <w:pPr>
        <w:ind w:left="68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4F260B1"/>
    <w:multiLevelType w:val="hybridMultilevel"/>
    <w:tmpl w:val="84FE7C28"/>
    <w:lvl w:ilvl="0" w:tplc="A6FA5572">
      <w:start w:val="1"/>
      <w:numFmt w:val="upperLetter"/>
      <w:lvlText w:val="%1."/>
      <w:lvlJc w:val="left"/>
      <w:pPr>
        <w:ind w:left="19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C2E19FC">
      <w:start w:val="1"/>
      <w:numFmt w:val="lowerLetter"/>
      <w:lvlText w:val="%2"/>
      <w:lvlJc w:val="left"/>
      <w:pPr>
        <w:ind w:left="18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F084D70">
      <w:start w:val="1"/>
      <w:numFmt w:val="lowerRoman"/>
      <w:lvlText w:val="%3"/>
      <w:lvlJc w:val="left"/>
      <w:pPr>
        <w:ind w:left="25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0780FD8">
      <w:start w:val="1"/>
      <w:numFmt w:val="decimal"/>
      <w:lvlText w:val="%4"/>
      <w:lvlJc w:val="left"/>
      <w:pPr>
        <w:ind w:left="32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43A1CEA">
      <w:start w:val="1"/>
      <w:numFmt w:val="lowerLetter"/>
      <w:lvlText w:val="%5"/>
      <w:lvlJc w:val="left"/>
      <w:pPr>
        <w:ind w:left="39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EB43120">
      <w:start w:val="1"/>
      <w:numFmt w:val="lowerRoman"/>
      <w:lvlText w:val="%6"/>
      <w:lvlJc w:val="left"/>
      <w:pPr>
        <w:ind w:left="47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332B23C">
      <w:start w:val="1"/>
      <w:numFmt w:val="decimal"/>
      <w:lvlText w:val="%7"/>
      <w:lvlJc w:val="left"/>
      <w:pPr>
        <w:ind w:left="5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B9898A8">
      <w:start w:val="1"/>
      <w:numFmt w:val="lowerLetter"/>
      <w:lvlText w:val="%8"/>
      <w:lvlJc w:val="left"/>
      <w:pPr>
        <w:ind w:left="61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B2CE464">
      <w:start w:val="1"/>
      <w:numFmt w:val="lowerRoman"/>
      <w:lvlText w:val="%9"/>
      <w:lvlJc w:val="left"/>
      <w:pPr>
        <w:ind w:left="68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55B1B4F"/>
    <w:multiLevelType w:val="multilevel"/>
    <w:tmpl w:val="3680197E"/>
    <w:lvl w:ilvl="0">
      <w:start w:val="3"/>
      <w:numFmt w:val="none"/>
      <w:lvlText w:val="8"/>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8.%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15:restartNumberingAfterBreak="0">
    <w:nsid w:val="357B70C7"/>
    <w:multiLevelType w:val="multilevel"/>
    <w:tmpl w:val="2932AEEE"/>
    <w:lvl w:ilvl="0">
      <w:start w:val="3"/>
      <w:numFmt w:val="none"/>
      <w:lvlText w:val="7"/>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7.%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35B068EF"/>
    <w:multiLevelType w:val="multilevel"/>
    <w:tmpl w:val="F4480636"/>
    <w:lvl w:ilvl="0">
      <w:start w:val="18"/>
      <w:numFmt w:val="decimal"/>
      <w:lvlText w:val="%1"/>
      <w:lvlJc w:val="left"/>
      <w:pPr>
        <w:ind w:left="360" w:hanging="360"/>
      </w:pPr>
      <w:rPr>
        <w:rFonts w:hint="default"/>
        <w:b/>
        <w:i w:val="0"/>
      </w:rPr>
    </w:lvl>
    <w:lvl w:ilvl="1">
      <w:start w:val="1"/>
      <w:numFmt w:val="decimal"/>
      <w:lvlText w:val="%1.160%2"/>
      <w:lvlJc w:val="left"/>
      <w:pPr>
        <w:ind w:left="360" w:hanging="360"/>
      </w:pPr>
      <w:rPr>
        <w:rFonts w:hint="default"/>
        <w:b/>
        <w:i w:val="0"/>
      </w:rPr>
    </w:lvl>
    <w:lvl w:ilvl="2">
      <w:start w:val="1"/>
      <w:numFmt w:val="decimal"/>
      <w:lvlText w:val="%1.16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76" w15:restartNumberingAfterBreak="0">
    <w:nsid w:val="36F3560D"/>
    <w:multiLevelType w:val="hybridMultilevel"/>
    <w:tmpl w:val="EC2289DC"/>
    <w:lvl w:ilvl="0" w:tplc="414ED58E">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5504F4C4">
      <w:start w:val="1"/>
      <w:numFmt w:val="lowerLetter"/>
      <w:lvlText w:val="%2"/>
      <w:lvlJc w:val="left"/>
      <w:pPr>
        <w:ind w:left="108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91CCE4FA">
      <w:start w:val="1"/>
      <w:numFmt w:val="upperLetter"/>
      <w:lvlRestart w:val="0"/>
      <w:lvlText w:val="%3."/>
      <w:lvlJc w:val="left"/>
      <w:pPr>
        <w:ind w:left="18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0C814D4">
      <w:start w:val="1"/>
      <w:numFmt w:val="decimal"/>
      <w:lvlText w:val="%4"/>
      <w:lvlJc w:val="left"/>
      <w:pPr>
        <w:ind w:left="25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36243F2">
      <w:start w:val="1"/>
      <w:numFmt w:val="lowerLetter"/>
      <w:lvlText w:val="%5"/>
      <w:lvlJc w:val="left"/>
      <w:pPr>
        <w:ind w:left="32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1ECBA96">
      <w:start w:val="1"/>
      <w:numFmt w:val="lowerRoman"/>
      <w:lvlText w:val="%6"/>
      <w:lvlJc w:val="left"/>
      <w:pPr>
        <w:ind w:left="39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0684D2C">
      <w:start w:val="1"/>
      <w:numFmt w:val="decimal"/>
      <w:lvlText w:val="%7"/>
      <w:lvlJc w:val="left"/>
      <w:pPr>
        <w:ind w:left="46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AA0898C">
      <w:start w:val="1"/>
      <w:numFmt w:val="lowerLetter"/>
      <w:lvlText w:val="%8"/>
      <w:lvlJc w:val="left"/>
      <w:pPr>
        <w:ind w:left="540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0AE3A4E">
      <w:start w:val="1"/>
      <w:numFmt w:val="lowerRoman"/>
      <w:lvlText w:val="%9"/>
      <w:lvlJc w:val="left"/>
      <w:pPr>
        <w:ind w:left="61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371307BB"/>
    <w:multiLevelType w:val="multilevel"/>
    <w:tmpl w:val="2324A330"/>
    <w:lvl w:ilvl="0">
      <w:start w:val="18"/>
      <w:numFmt w:val="decimal"/>
      <w:lvlText w:val="%1"/>
      <w:lvlJc w:val="left"/>
      <w:pPr>
        <w:ind w:left="585" w:hanging="585"/>
      </w:pPr>
      <w:rPr>
        <w:rFonts w:hint="default"/>
      </w:rPr>
    </w:lvl>
    <w:lvl w:ilvl="1">
      <w:start w:val="307"/>
      <w:numFmt w:val="decimal"/>
      <w:lvlText w:val="%1.%2"/>
      <w:lvlJc w:val="left"/>
      <w:pPr>
        <w:ind w:left="2025" w:hanging="585"/>
      </w:pPr>
      <w:rPr>
        <w:rFonts w:hint="default"/>
      </w:rPr>
    </w:lvl>
    <w:lvl w:ilvl="2">
      <w:start w:val="1"/>
      <w:numFmt w:val="decimalZero"/>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8" w15:restartNumberingAfterBreak="0">
    <w:nsid w:val="38654112"/>
    <w:multiLevelType w:val="multilevel"/>
    <w:tmpl w:val="00261A3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38943284"/>
    <w:multiLevelType w:val="multilevel"/>
    <w:tmpl w:val="38880208"/>
    <w:lvl w:ilvl="0">
      <w:start w:val="16"/>
      <w:numFmt w:val="decimal"/>
      <w:lvlText w:val="%1"/>
      <w:lvlJc w:val="left"/>
      <w:pPr>
        <w:ind w:left="360" w:hanging="360"/>
      </w:pPr>
      <w:rPr>
        <w:rFonts w:hint="default"/>
        <w:b/>
        <w:i w:val="0"/>
      </w:rPr>
    </w:lvl>
    <w:lvl w:ilvl="1">
      <w:start w:val="1"/>
      <w:numFmt w:val="decimal"/>
      <w:lvlText w:val="%1.50%2"/>
      <w:lvlJc w:val="left"/>
      <w:pPr>
        <w:ind w:left="360" w:hanging="360"/>
      </w:pPr>
      <w:rPr>
        <w:rFonts w:hint="default"/>
        <w:b/>
        <w:i w:val="0"/>
      </w:rPr>
    </w:lvl>
    <w:lvl w:ilvl="2">
      <w:start w:val="1"/>
      <w:numFmt w:val="decimal"/>
      <w:lvlText w:val="%1.5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80" w15:restartNumberingAfterBreak="0">
    <w:nsid w:val="39D25D1B"/>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39D43B32"/>
    <w:multiLevelType w:val="multilevel"/>
    <w:tmpl w:val="BDC6F512"/>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3A503E53"/>
    <w:multiLevelType w:val="multilevel"/>
    <w:tmpl w:val="6D98EC5C"/>
    <w:lvl w:ilvl="0">
      <w:start w:val="18"/>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start w:val="31"/>
      <w:numFmt w:val="decimal"/>
      <w:lvlRestart w:val="0"/>
      <w:lvlText w:val="%1.%2"/>
      <w:lvlJc w:val="left"/>
      <w:pPr>
        <w:ind w:left="152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84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256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328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400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72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544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616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83" w15:restartNumberingAfterBreak="0">
    <w:nsid w:val="3B266021"/>
    <w:multiLevelType w:val="multilevel"/>
    <w:tmpl w:val="FEAA72B2"/>
    <w:lvl w:ilvl="0">
      <w:start w:val="3"/>
      <w:numFmt w:val="none"/>
      <w:lvlText w:val="9"/>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9.%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3C606AD3"/>
    <w:multiLevelType w:val="multilevel"/>
    <w:tmpl w:val="EA149B78"/>
    <w:lvl w:ilvl="0">
      <w:start w:val="3"/>
      <w:numFmt w:val="none"/>
      <w:lvlText w:val="17"/>
      <w:lvlJc w:val="left"/>
      <w:pPr>
        <w:ind w:left="360" w:hanging="360"/>
      </w:pPr>
      <w:rPr>
        <w:rFonts w:hint="default"/>
      </w:rPr>
    </w:lvl>
    <w:lvl w:ilvl="1">
      <w:start w:val="1"/>
      <w:numFmt w:val="decimal"/>
      <w:lvlText w:val="17.%2"/>
      <w:lvlJc w:val="left"/>
      <w:pPr>
        <w:ind w:left="360" w:hanging="360"/>
      </w:pPr>
      <w:rPr>
        <w:rFonts w:hint="default"/>
      </w:rPr>
    </w:lvl>
    <w:lvl w:ilvl="2">
      <w:start w:val="1"/>
      <w:numFmt w:val="decimal"/>
      <w:lvlText w:val="17.%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3D6F091A"/>
    <w:multiLevelType w:val="multilevel"/>
    <w:tmpl w:val="7ED67846"/>
    <w:lvl w:ilvl="0">
      <w:start w:val="18"/>
      <w:numFmt w:val="decimal"/>
      <w:lvlText w:val="%1"/>
      <w:lvlJc w:val="left"/>
      <w:pPr>
        <w:ind w:left="360" w:hanging="360"/>
      </w:pPr>
      <w:rPr>
        <w:rFonts w:hint="default"/>
        <w:b/>
        <w:i w:val="0"/>
      </w:rPr>
    </w:lvl>
    <w:lvl w:ilvl="1">
      <w:start w:val="1"/>
      <w:numFmt w:val="decimal"/>
      <w:lvlText w:val="%1.120%2"/>
      <w:lvlJc w:val="left"/>
      <w:pPr>
        <w:ind w:left="360" w:hanging="360"/>
      </w:pPr>
      <w:rPr>
        <w:rFonts w:hint="default"/>
        <w:b/>
        <w:i w:val="0"/>
      </w:rPr>
    </w:lvl>
    <w:lvl w:ilvl="2">
      <w:start w:val="1"/>
      <w:numFmt w:val="decimal"/>
      <w:lvlText w:val="%1.12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86" w15:restartNumberingAfterBreak="0">
    <w:nsid w:val="3DDF544D"/>
    <w:multiLevelType w:val="multilevel"/>
    <w:tmpl w:val="CB843196"/>
    <w:lvl w:ilvl="0">
      <w:start w:val="18"/>
      <w:numFmt w:val="decimal"/>
      <w:lvlText w:val="%1"/>
      <w:lvlJc w:val="left"/>
      <w:pPr>
        <w:ind w:left="360" w:hanging="360"/>
      </w:pPr>
      <w:rPr>
        <w:rFonts w:hint="default"/>
        <w:b/>
        <w:i w:val="0"/>
      </w:rPr>
    </w:lvl>
    <w:lvl w:ilvl="1">
      <w:start w:val="1"/>
      <w:numFmt w:val="decimal"/>
      <w:lvlText w:val="%1.110%2"/>
      <w:lvlJc w:val="left"/>
      <w:pPr>
        <w:ind w:left="360" w:hanging="360"/>
      </w:pPr>
      <w:rPr>
        <w:rFonts w:hint="default"/>
        <w:b/>
        <w:i w:val="0"/>
      </w:rPr>
    </w:lvl>
    <w:lvl w:ilvl="2">
      <w:start w:val="1"/>
      <w:numFmt w:val="decimal"/>
      <w:lvlText w:val="%1.11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87" w15:restartNumberingAfterBreak="0">
    <w:nsid w:val="3FD349BC"/>
    <w:multiLevelType w:val="multilevel"/>
    <w:tmpl w:val="0EDC51E2"/>
    <w:lvl w:ilvl="0">
      <w:start w:val="2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40F95147"/>
    <w:multiLevelType w:val="multilevel"/>
    <w:tmpl w:val="3E1666D0"/>
    <w:lvl w:ilvl="0">
      <w:start w:val="3"/>
      <w:numFmt w:val="none"/>
      <w:lvlText w:val="4"/>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417F5A73"/>
    <w:multiLevelType w:val="multilevel"/>
    <w:tmpl w:val="5BCABDC4"/>
    <w:lvl w:ilvl="0">
      <w:start w:val="3"/>
      <w:numFmt w:val="none"/>
      <w:lvlText w:val="22"/>
      <w:lvlJc w:val="left"/>
      <w:pPr>
        <w:ind w:left="360" w:hanging="360"/>
      </w:pPr>
      <w:rPr>
        <w:rFonts w:hint="default"/>
      </w:rPr>
    </w:lvl>
    <w:lvl w:ilvl="1">
      <w:start w:val="1"/>
      <w:numFmt w:val="decimal"/>
      <w:lvlText w:val="22.%2"/>
      <w:lvlJc w:val="left"/>
      <w:pPr>
        <w:ind w:left="360" w:hanging="360"/>
      </w:pPr>
      <w:rPr>
        <w:rFonts w:hint="default"/>
      </w:rPr>
    </w:lvl>
    <w:lvl w:ilvl="2">
      <w:start w:val="1"/>
      <w:numFmt w:val="decimal"/>
      <w:lvlText w:val="22.%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41B91CF8"/>
    <w:multiLevelType w:val="hybridMultilevel"/>
    <w:tmpl w:val="0276C570"/>
    <w:lvl w:ilvl="0" w:tplc="EDAA11C0">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26A2F7E">
      <w:start w:val="1"/>
      <w:numFmt w:val="lowerLetter"/>
      <w:lvlText w:val="%2"/>
      <w:lvlJc w:val="left"/>
      <w:pPr>
        <w:ind w:left="10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1BA9E38">
      <w:start w:val="1"/>
      <w:numFmt w:val="upperLetter"/>
      <w:lvlRestart w:val="0"/>
      <w:lvlText w:val="%3."/>
      <w:lvlJc w:val="left"/>
      <w:pPr>
        <w:ind w:left="18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96CC528">
      <w:start w:val="1"/>
      <w:numFmt w:val="decimal"/>
      <w:lvlText w:val="%4"/>
      <w:lvlJc w:val="left"/>
      <w:pPr>
        <w:ind w:left="250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FA64426">
      <w:start w:val="1"/>
      <w:numFmt w:val="lowerLetter"/>
      <w:lvlText w:val="%5"/>
      <w:lvlJc w:val="left"/>
      <w:pPr>
        <w:ind w:left="322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8E8E5C2">
      <w:start w:val="1"/>
      <w:numFmt w:val="lowerRoman"/>
      <w:lvlText w:val="%6"/>
      <w:lvlJc w:val="left"/>
      <w:pPr>
        <w:ind w:left="394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23A4638">
      <w:start w:val="1"/>
      <w:numFmt w:val="decimal"/>
      <w:lvlText w:val="%7"/>
      <w:lvlJc w:val="left"/>
      <w:pPr>
        <w:ind w:left="46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D086116">
      <w:start w:val="1"/>
      <w:numFmt w:val="lowerLetter"/>
      <w:lvlText w:val="%8"/>
      <w:lvlJc w:val="left"/>
      <w:pPr>
        <w:ind w:left="538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82A8F6E">
      <w:start w:val="1"/>
      <w:numFmt w:val="lowerRoman"/>
      <w:lvlText w:val="%9"/>
      <w:lvlJc w:val="left"/>
      <w:pPr>
        <w:ind w:left="610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21B54AF"/>
    <w:multiLevelType w:val="multilevel"/>
    <w:tmpl w:val="01E2B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311F5A"/>
    <w:multiLevelType w:val="hybridMultilevel"/>
    <w:tmpl w:val="FFA4EB6E"/>
    <w:lvl w:ilvl="0" w:tplc="9E36019A">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E58C3A2">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528C792">
      <w:start w:val="1"/>
      <w:numFmt w:val="upperLetter"/>
      <w:lvlRestart w:val="0"/>
      <w:lvlText w:val="%3."/>
      <w:lvlJc w:val="left"/>
      <w:pPr>
        <w:ind w:left="184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02A4044">
      <w:start w:val="1"/>
      <w:numFmt w:val="decimal"/>
      <w:lvlText w:val="%4"/>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F7AD4CA">
      <w:start w:val="1"/>
      <w:numFmt w:val="lowerLetter"/>
      <w:lvlText w:val="%5"/>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EA82F8A">
      <w:start w:val="1"/>
      <w:numFmt w:val="lowerRoman"/>
      <w:lvlText w:val="%6"/>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ADABFD0">
      <w:start w:val="1"/>
      <w:numFmt w:val="decimal"/>
      <w:lvlText w:val="%7"/>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6A608C4">
      <w:start w:val="1"/>
      <w:numFmt w:val="lowerLetter"/>
      <w:lvlText w:val="%8"/>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5DE1976">
      <w:start w:val="1"/>
      <w:numFmt w:val="lowerRoman"/>
      <w:lvlText w:val="%9"/>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3AC587D"/>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43C77AFF"/>
    <w:multiLevelType w:val="multilevel"/>
    <w:tmpl w:val="182A63B6"/>
    <w:lvl w:ilvl="0">
      <w:start w:val="18"/>
      <w:numFmt w:val="decimal"/>
      <w:lvlText w:val="%1"/>
      <w:lvlJc w:val="left"/>
      <w:pPr>
        <w:ind w:left="360" w:hanging="360"/>
      </w:pPr>
      <w:rPr>
        <w:rFonts w:hint="default"/>
      </w:rPr>
    </w:lvl>
    <w:lvl w:ilvl="1">
      <w:start w:val="1"/>
      <w:numFmt w:val="decimal"/>
      <w:lvlText w:val="%1.120%2"/>
      <w:lvlJc w:val="left"/>
      <w:pPr>
        <w:ind w:left="360" w:hanging="360"/>
      </w:pPr>
      <w:rPr>
        <w:rFonts w:hint="default"/>
      </w:rPr>
    </w:lvl>
    <w:lvl w:ilvl="2">
      <w:start w:val="1"/>
      <w:numFmt w:val="decimal"/>
      <w:lvlText w:val="%1.12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95" w15:restartNumberingAfterBreak="0">
    <w:nsid w:val="446637CB"/>
    <w:multiLevelType w:val="hybridMultilevel"/>
    <w:tmpl w:val="6A18A010"/>
    <w:lvl w:ilvl="0" w:tplc="2710D4DE">
      <w:start w:val="1"/>
      <w:numFmt w:val="upperLetter"/>
      <w:lvlText w:val="%1."/>
      <w:lvlJc w:val="left"/>
      <w:pPr>
        <w:ind w:left="122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D2E81B4">
      <w:start w:val="1"/>
      <w:numFmt w:val="lowerLetter"/>
      <w:lvlText w:val="%2"/>
      <w:lvlJc w:val="left"/>
      <w:pPr>
        <w:ind w:left="124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2B08ED2">
      <w:start w:val="1"/>
      <w:numFmt w:val="lowerRoman"/>
      <w:lvlText w:val="%3"/>
      <w:lvlJc w:val="left"/>
      <w:pPr>
        <w:ind w:left="196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9FCA5C8">
      <w:start w:val="1"/>
      <w:numFmt w:val="decimal"/>
      <w:lvlText w:val="%4"/>
      <w:lvlJc w:val="left"/>
      <w:pPr>
        <w:ind w:left="268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3204706">
      <w:start w:val="1"/>
      <w:numFmt w:val="lowerLetter"/>
      <w:lvlText w:val="%5"/>
      <w:lvlJc w:val="left"/>
      <w:pPr>
        <w:ind w:left="340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1BEE6A4">
      <w:start w:val="1"/>
      <w:numFmt w:val="lowerRoman"/>
      <w:lvlText w:val="%6"/>
      <w:lvlJc w:val="left"/>
      <w:pPr>
        <w:ind w:left="412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80E4562">
      <w:start w:val="1"/>
      <w:numFmt w:val="decimal"/>
      <w:lvlText w:val="%7"/>
      <w:lvlJc w:val="left"/>
      <w:pPr>
        <w:ind w:left="484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10E4756">
      <w:start w:val="1"/>
      <w:numFmt w:val="lowerLetter"/>
      <w:lvlText w:val="%8"/>
      <w:lvlJc w:val="left"/>
      <w:pPr>
        <w:ind w:left="556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2347B76">
      <w:start w:val="1"/>
      <w:numFmt w:val="lowerRoman"/>
      <w:lvlText w:val="%9"/>
      <w:lvlJc w:val="left"/>
      <w:pPr>
        <w:ind w:left="628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5976B37"/>
    <w:multiLevelType w:val="multilevel"/>
    <w:tmpl w:val="C22C8302"/>
    <w:lvl w:ilvl="0">
      <w:start w:val="18"/>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start w:val="66"/>
      <w:numFmt w:val="decimal"/>
      <w:lvlRestart w:val="0"/>
      <w:lvlText w:val="%1.%2"/>
      <w:lvlJc w:val="left"/>
      <w:pPr>
        <w:ind w:left="823"/>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20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92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64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36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08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80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526"/>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97" w15:restartNumberingAfterBreak="0">
    <w:nsid w:val="45E76664"/>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46654E59"/>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46921C96"/>
    <w:multiLevelType w:val="multilevel"/>
    <w:tmpl w:val="7904FBE8"/>
    <w:lvl w:ilvl="0">
      <w:start w:val="16"/>
      <w:numFmt w:val="decimal"/>
      <w:lvlText w:val="%1"/>
      <w:lvlJc w:val="left"/>
      <w:pPr>
        <w:ind w:left="360" w:hanging="360"/>
      </w:pPr>
      <w:rPr>
        <w:rFonts w:hint="default"/>
        <w:b/>
        <w:i w:val="0"/>
      </w:rPr>
    </w:lvl>
    <w:lvl w:ilvl="1">
      <w:start w:val="4"/>
      <w:numFmt w:val="decimal"/>
      <w:lvlText w:val="%1.50%2"/>
      <w:lvlJc w:val="left"/>
      <w:pPr>
        <w:ind w:left="360" w:hanging="360"/>
      </w:pPr>
      <w:rPr>
        <w:rFonts w:hint="default"/>
        <w:b/>
        <w:i w:val="0"/>
      </w:rPr>
    </w:lvl>
    <w:lvl w:ilvl="2">
      <w:start w:val="1"/>
      <w:numFmt w:val="decimal"/>
      <w:lvlText w:val="%1.5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00" w15:restartNumberingAfterBreak="0">
    <w:nsid w:val="474F6F5F"/>
    <w:multiLevelType w:val="hybridMultilevel"/>
    <w:tmpl w:val="A1E43AF4"/>
    <w:lvl w:ilvl="0" w:tplc="26ACEBD6">
      <w:start w:val="1"/>
      <w:numFmt w:val="upperLetter"/>
      <w:lvlText w:val="%1."/>
      <w:lvlJc w:val="left"/>
      <w:pPr>
        <w:ind w:left="18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83A9E72">
      <w:start w:val="1"/>
      <w:numFmt w:val="lowerLetter"/>
      <w:lvlText w:val="%2"/>
      <w:lvlJc w:val="left"/>
      <w:pPr>
        <w:ind w:left="17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86E8A44">
      <w:start w:val="1"/>
      <w:numFmt w:val="lowerRoman"/>
      <w:lvlText w:val="%3"/>
      <w:lvlJc w:val="left"/>
      <w:pPr>
        <w:ind w:left="25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9C83586">
      <w:start w:val="1"/>
      <w:numFmt w:val="decimal"/>
      <w:lvlText w:val="%4"/>
      <w:lvlJc w:val="left"/>
      <w:pPr>
        <w:ind w:left="32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F7CD620">
      <w:start w:val="1"/>
      <w:numFmt w:val="lowerLetter"/>
      <w:lvlText w:val="%5"/>
      <w:lvlJc w:val="left"/>
      <w:pPr>
        <w:ind w:left="39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BA47922">
      <w:start w:val="1"/>
      <w:numFmt w:val="lowerRoman"/>
      <w:lvlText w:val="%6"/>
      <w:lvlJc w:val="left"/>
      <w:pPr>
        <w:ind w:left="46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EF6BB3C">
      <w:start w:val="1"/>
      <w:numFmt w:val="decimal"/>
      <w:lvlText w:val="%7"/>
      <w:lvlJc w:val="left"/>
      <w:pPr>
        <w:ind w:left="53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02605B4">
      <w:start w:val="1"/>
      <w:numFmt w:val="lowerLetter"/>
      <w:lvlText w:val="%8"/>
      <w:lvlJc w:val="left"/>
      <w:pPr>
        <w:ind w:left="61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08838EA">
      <w:start w:val="1"/>
      <w:numFmt w:val="lowerRoman"/>
      <w:lvlText w:val="%9"/>
      <w:lvlJc w:val="left"/>
      <w:pPr>
        <w:ind w:left="68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75E26CD"/>
    <w:multiLevelType w:val="multilevel"/>
    <w:tmpl w:val="5CEA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7A01BC0"/>
    <w:multiLevelType w:val="hybridMultilevel"/>
    <w:tmpl w:val="77543B5C"/>
    <w:lvl w:ilvl="0" w:tplc="B9660D42">
      <w:start w:val="1"/>
      <w:numFmt w:val="upperLetter"/>
      <w:lvlText w:val="%1."/>
      <w:lvlJc w:val="left"/>
      <w:pPr>
        <w:ind w:left="18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004C718">
      <w:start w:val="1"/>
      <w:numFmt w:val="lowerLetter"/>
      <w:lvlText w:val="%2"/>
      <w:lvlJc w:val="left"/>
      <w:pPr>
        <w:ind w:left="25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9DE158A">
      <w:start w:val="1"/>
      <w:numFmt w:val="lowerRoman"/>
      <w:lvlText w:val="%3"/>
      <w:lvlJc w:val="left"/>
      <w:pPr>
        <w:ind w:left="32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EBEEFFC">
      <w:start w:val="1"/>
      <w:numFmt w:val="decimal"/>
      <w:lvlText w:val="%4"/>
      <w:lvlJc w:val="left"/>
      <w:pPr>
        <w:ind w:left="39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E9AEEB6">
      <w:start w:val="1"/>
      <w:numFmt w:val="lowerLetter"/>
      <w:lvlText w:val="%5"/>
      <w:lvlJc w:val="left"/>
      <w:pPr>
        <w:ind w:left="46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97268B6">
      <w:start w:val="1"/>
      <w:numFmt w:val="lowerRoman"/>
      <w:lvlText w:val="%6"/>
      <w:lvlJc w:val="left"/>
      <w:pPr>
        <w:ind w:left="54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72AA926">
      <w:start w:val="1"/>
      <w:numFmt w:val="decimal"/>
      <w:lvlText w:val="%7"/>
      <w:lvlJc w:val="left"/>
      <w:pPr>
        <w:ind w:left="61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2AE79A4">
      <w:start w:val="1"/>
      <w:numFmt w:val="lowerLetter"/>
      <w:lvlText w:val="%8"/>
      <w:lvlJc w:val="left"/>
      <w:pPr>
        <w:ind w:left="68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5C3504">
      <w:start w:val="1"/>
      <w:numFmt w:val="lowerRoman"/>
      <w:lvlText w:val="%9"/>
      <w:lvlJc w:val="left"/>
      <w:pPr>
        <w:ind w:left="75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7E73A1E"/>
    <w:multiLevelType w:val="multilevel"/>
    <w:tmpl w:val="68342C52"/>
    <w:styleLink w:val="Style3"/>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60" w:hanging="972"/>
      </w:pPr>
      <w:rPr>
        <w:rFonts w:hint="default"/>
      </w:rPr>
    </w:lvl>
    <w:lvl w:ilvl="3">
      <w:start w:val="1"/>
      <w:numFmt w:val="upperLetter"/>
      <w:lvlText w:val="%4."/>
      <w:lvlJc w:val="left"/>
      <w:pPr>
        <w:tabs>
          <w:tab w:val="num" w:pos="792"/>
        </w:tabs>
        <w:ind w:left="720" w:firstLine="72"/>
      </w:pPr>
      <w:rPr>
        <w:rFonts w:hint="default"/>
      </w:rPr>
    </w:lvl>
    <w:lvl w:ilvl="4">
      <w:start w:val="1"/>
      <w:numFmt w:val="decimal"/>
      <w:lvlText w:val="%5."/>
      <w:lvlJc w:val="left"/>
      <w:pPr>
        <w:ind w:left="1080" w:firstLine="72"/>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48A23B2D"/>
    <w:multiLevelType w:val="hybridMultilevel"/>
    <w:tmpl w:val="BCBCFE86"/>
    <w:lvl w:ilvl="0" w:tplc="E24C4156">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D46A96DA">
      <w:start w:val="1"/>
      <w:numFmt w:val="lowerLetter"/>
      <w:lvlText w:val="%2"/>
      <w:lvlJc w:val="left"/>
      <w:pPr>
        <w:ind w:left="107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2E6437E">
      <w:start w:val="1"/>
      <w:numFmt w:val="upperLetter"/>
      <w:lvlRestart w:val="0"/>
      <w:lvlText w:val="%3."/>
      <w:lvlJc w:val="left"/>
      <w:pPr>
        <w:ind w:left="179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3947BC0">
      <w:start w:val="1"/>
      <w:numFmt w:val="decimal"/>
      <w:lvlText w:val="%4"/>
      <w:lvlJc w:val="left"/>
      <w:pPr>
        <w:ind w:left="25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72C6EE4">
      <w:start w:val="1"/>
      <w:numFmt w:val="lowerLetter"/>
      <w:lvlText w:val="%5"/>
      <w:lvlJc w:val="left"/>
      <w:pPr>
        <w:ind w:left="323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FD4C670">
      <w:start w:val="1"/>
      <w:numFmt w:val="lowerRoman"/>
      <w:lvlText w:val="%6"/>
      <w:lvlJc w:val="left"/>
      <w:pPr>
        <w:ind w:left="39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296B2C6">
      <w:start w:val="1"/>
      <w:numFmt w:val="decimal"/>
      <w:lvlText w:val="%7"/>
      <w:lvlJc w:val="left"/>
      <w:pPr>
        <w:ind w:left="467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5E6F95E">
      <w:start w:val="1"/>
      <w:numFmt w:val="lowerLetter"/>
      <w:lvlText w:val="%8"/>
      <w:lvlJc w:val="left"/>
      <w:pPr>
        <w:ind w:left="539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1FE3A6C">
      <w:start w:val="1"/>
      <w:numFmt w:val="lowerRoman"/>
      <w:lvlText w:val="%9"/>
      <w:lvlJc w:val="left"/>
      <w:pPr>
        <w:ind w:left="61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492858AA"/>
    <w:multiLevelType w:val="multilevel"/>
    <w:tmpl w:val="6B201E3A"/>
    <w:lvl w:ilvl="0">
      <w:start w:val="3"/>
      <w:numFmt w:val="none"/>
      <w:lvlText w:val="13"/>
      <w:lvlJc w:val="left"/>
      <w:pPr>
        <w:ind w:left="360" w:hanging="360"/>
      </w:pPr>
      <w:rPr>
        <w:rFonts w:hint="default"/>
      </w:rPr>
    </w:lvl>
    <w:lvl w:ilvl="1">
      <w:start w:val="1"/>
      <w:numFmt w:val="decimal"/>
      <w:lvlText w:val="13.%2"/>
      <w:lvlJc w:val="left"/>
      <w:pPr>
        <w:ind w:left="360" w:hanging="360"/>
      </w:pPr>
      <w:rPr>
        <w:rFonts w:hint="default"/>
      </w:rPr>
    </w:lvl>
    <w:lvl w:ilvl="2">
      <w:start w:val="1"/>
      <w:numFmt w:val="decimal"/>
      <w:lvlText w:val="13.%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15:restartNumberingAfterBreak="0">
    <w:nsid w:val="49A509EA"/>
    <w:multiLevelType w:val="multilevel"/>
    <w:tmpl w:val="01AA560A"/>
    <w:lvl w:ilvl="0">
      <w:start w:val="3"/>
      <w:numFmt w:val="none"/>
      <w:lvlText w:val="24"/>
      <w:lvlJc w:val="left"/>
      <w:pPr>
        <w:ind w:left="360" w:hanging="360"/>
      </w:pPr>
      <w:rPr>
        <w:rFonts w:hint="default"/>
      </w:rPr>
    </w:lvl>
    <w:lvl w:ilvl="1">
      <w:start w:val="1"/>
      <w:numFmt w:val="decimal"/>
      <w:lvlText w:val="24.%2"/>
      <w:lvlJc w:val="left"/>
      <w:pPr>
        <w:ind w:left="360" w:hanging="360"/>
      </w:pPr>
      <w:rPr>
        <w:rFonts w:hint="default"/>
      </w:rPr>
    </w:lvl>
    <w:lvl w:ilvl="2">
      <w:start w:val="1"/>
      <w:numFmt w:val="decimal"/>
      <w:lvlText w:val="2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7" w15:restartNumberingAfterBreak="0">
    <w:nsid w:val="4A7074B5"/>
    <w:multiLevelType w:val="multilevel"/>
    <w:tmpl w:val="13422CB0"/>
    <w:lvl w:ilvl="0">
      <w:start w:val="18"/>
      <w:numFmt w:val="decimal"/>
      <w:lvlText w:val="%1"/>
      <w:lvlJc w:val="left"/>
      <w:pPr>
        <w:ind w:left="585" w:hanging="585"/>
      </w:pPr>
      <w:rPr>
        <w:rFonts w:hint="default"/>
      </w:rPr>
    </w:lvl>
    <w:lvl w:ilvl="1">
      <w:start w:val="305"/>
      <w:numFmt w:val="decimal"/>
      <w:lvlText w:val="%1.%2"/>
      <w:lvlJc w:val="left"/>
      <w:pPr>
        <w:ind w:left="2025" w:hanging="585"/>
      </w:pPr>
      <w:rPr>
        <w:rFonts w:hint="default"/>
      </w:rPr>
    </w:lvl>
    <w:lvl w:ilvl="2">
      <w:start w:val="1"/>
      <w:numFmt w:val="decimalZero"/>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08" w15:restartNumberingAfterBreak="0">
    <w:nsid w:val="4A974942"/>
    <w:multiLevelType w:val="hybridMultilevel"/>
    <w:tmpl w:val="5290C1BA"/>
    <w:lvl w:ilvl="0" w:tplc="8AFA36C2">
      <w:start w:val="1"/>
      <w:numFmt w:val="decimal"/>
      <w:lvlText w:val="%1."/>
      <w:lvlJc w:val="left"/>
      <w:pPr>
        <w:ind w:left="4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B2AC07E">
      <w:start w:val="1"/>
      <w:numFmt w:val="lowerLetter"/>
      <w:lvlText w:val="%2"/>
      <w:lvlJc w:val="left"/>
      <w:pPr>
        <w:ind w:left="10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4A053F6">
      <w:start w:val="1"/>
      <w:numFmt w:val="lowerRoman"/>
      <w:lvlText w:val="%3"/>
      <w:lvlJc w:val="left"/>
      <w:pPr>
        <w:ind w:left="18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6E4A540">
      <w:start w:val="1"/>
      <w:numFmt w:val="decimal"/>
      <w:lvlText w:val="%4"/>
      <w:lvlJc w:val="left"/>
      <w:pPr>
        <w:ind w:left="25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FEA80D4A">
      <w:start w:val="1"/>
      <w:numFmt w:val="lowerLetter"/>
      <w:lvlText w:val="%5"/>
      <w:lvlJc w:val="left"/>
      <w:pPr>
        <w:ind w:left="32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4AE58D0">
      <w:start w:val="1"/>
      <w:numFmt w:val="lowerRoman"/>
      <w:lvlText w:val="%6"/>
      <w:lvlJc w:val="left"/>
      <w:pPr>
        <w:ind w:left="39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51C7BA2">
      <w:start w:val="1"/>
      <w:numFmt w:val="decimal"/>
      <w:lvlText w:val="%7"/>
      <w:lvlJc w:val="left"/>
      <w:pPr>
        <w:ind w:left="46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128C4CA">
      <w:start w:val="1"/>
      <w:numFmt w:val="lowerLetter"/>
      <w:lvlText w:val="%8"/>
      <w:lvlJc w:val="left"/>
      <w:pPr>
        <w:ind w:left="54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F32A1408">
      <w:start w:val="1"/>
      <w:numFmt w:val="lowerRoman"/>
      <w:lvlText w:val="%9"/>
      <w:lvlJc w:val="left"/>
      <w:pPr>
        <w:ind w:left="61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09" w15:restartNumberingAfterBreak="0">
    <w:nsid w:val="4BB104FF"/>
    <w:multiLevelType w:val="hybridMultilevel"/>
    <w:tmpl w:val="B4D627F8"/>
    <w:lvl w:ilvl="0" w:tplc="DEB0A53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E215F4">
      <w:start w:val="1"/>
      <w:numFmt w:val="lowerLetter"/>
      <w:lvlText w:val="%2"/>
      <w:lvlJc w:val="left"/>
      <w:pPr>
        <w:ind w:left="1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BA796E">
      <w:start w:val="2"/>
      <w:numFmt w:val="upperLetter"/>
      <w:lvlRestart w:val="0"/>
      <w:lvlText w:val="%3."/>
      <w:lvlJc w:val="left"/>
      <w:pPr>
        <w:ind w:left="18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6EE802">
      <w:start w:val="1"/>
      <w:numFmt w:val="decimal"/>
      <w:lvlText w:val="%4"/>
      <w:lvlJc w:val="left"/>
      <w:pPr>
        <w:ind w:left="2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3A4F4E">
      <w:start w:val="1"/>
      <w:numFmt w:val="lowerLetter"/>
      <w:lvlText w:val="%5"/>
      <w:lvlJc w:val="left"/>
      <w:pPr>
        <w:ind w:left="3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F0A1B2">
      <w:start w:val="1"/>
      <w:numFmt w:val="lowerRoman"/>
      <w:lvlText w:val="%6"/>
      <w:lvlJc w:val="left"/>
      <w:pPr>
        <w:ind w:left="3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2E1B10">
      <w:start w:val="1"/>
      <w:numFmt w:val="decimal"/>
      <w:lvlText w:val="%7"/>
      <w:lvlJc w:val="left"/>
      <w:pPr>
        <w:ind w:left="4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142ED4">
      <w:start w:val="1"/>
      <w:numFmt w:val="lowerLetter"/>
      <w:lvlText w:val="%8"/>
      <w:lvlJc w:val="left"/>
      <w:pPr>
        <w:ind w:left="5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8EB030">
      <w:start w:val="1"/>
      <w:numFmt w:val="lowerRoman"/>
      <w:lvlText w:val="%9"/>
      <w:lvlJc w:val="left"/>
      <w:pPr>
        <w:ind w:left="6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4BB93450"/>
    <w:multiLevelType w:val="multilevel"/>
    <w:tmpl w:val="2474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D2D0247"/>
    <w:multiLevelType w:val="multilevel"/>
    <w:tmpl w:val="0AD279E8"/>
    <w:lvl w:ilvl="0">
      <w:start w:val="18"/>
      <w:numFmt w:val="decimal"/>
      <w:lvlText w:val="%1"/>
      <w:lvlJc w:val="left"/>
      <w:pPr>
        <w:ind w:left="360" w:hanging="360"/>
      </w:pPr>
      <w:rPr>
        <w:rFonts w:hint="default"/>
        <w:b/>
        <w:i w:val="0"/>
      </w:rPr>
    </w:lvl>
    <w:lvl w:ilvl="1">
      <w:start w:val="1"/>
      <w:numFmt w:val="decimal"/>
      <w:lvlText w:val="%1.140%2"/>
      <w:lvlJc w:val="left"/>
      <w:pPr>
        <w:ind w:left="360" w:hanging="360"/>
      </w:pPr>
      <w:rPr>
        <w:rFonts w:hint="default"/>
        <w:b/>
        <w:i w:val="0"/>
      </w:rPr>
    </w:lvl>
    <w:lvl w:ilvl="2">
      <w:start w:val="1"/>
      <w:numFmt w:val="decimal"/>
      <w:lvlText w:val="%1.14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12" w15:restartNumberingAfterBreak="0">
    <w:nsid w:val="4D823886"/>
    <w:multiLevelType w:val="multilevel"/>
    <w:tmpl w:val="4D22841E"/>
    <w:lvl w:ilvl="0">
      <w:start w:val="18"/>
      <w:numFmt w:val="decimal"/>
      <w:lvlText w:val="%1"/>
      <w:lvlJc w:val="left"/>
      <w:pPr>
        <w:ind w:left="360" w:hanging="360"/>
      </w:pPr>
      <w:rPr>
        <w:rFonts w:hint="default"/>
        <w:b/>
        <w:i w:val="0"/>
      </w:rPr>
    </w:lvl>
    <w:lvl w:ilvl="1">
      <w:start w:val="1"/>
      <w:numFmt w:val="decimal"/>
      <w:lvlText w:val="%1.140%2"/>
      <w:lvlJc w:val="left"/>
      <w:pPr>
        <w:ind w:left="360" w:hanging="360"/>
      </w:pPr>
      <w:rPr>
        <w:rFonts w:hint="default"/>
        <w:b/>
        <w:i w:val="0"/>
      </w:rPr>
    </w:lvl>
    <w:lvl w:ilvl="2">
      <w:start w:val="1"/>
      <w:numFmt w:val="decimal"/>
      <w:lvlText w:val="%1.14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13" w15:restartNumberingAfterBreak="0">
    <w:nsid w:val="4E026B52"/>
    <w:multiLevelType w:val="multilevel"/>
    <w:tmpl w:val="BDC6F5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4E944589"/>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5" w15:restartNumberingAfterBreak="0">
    <w:nsid w:val="514A56D1"/>
    <w:multiLevelType w:val="multilevel"/>
    <w:tmpl w:val="DEB2E0CE"/>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52746F60"/>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52EF51B3"/>
    <w:multiLevelType w:val="hybridMultilevel"/>
    <w:tmpl w:val="CCF21D80"/>
    <w:lvl w:ilvl="0" w:tplc="E20A3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302365C"/>
    <w:multiLevelType w:val="hybridMultilevel"/>
    <w:tmpl w:val="656677B2"/>
    <w:lvl w:ilvl="0" w:tplc="4362690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A89134">
      <w:start w:val="1"/>
      <w:numFmt w:val="lowerLetter"/>
      <w:lvlText w:val="%2"/>
      <w:lvlJc w:val="left"/>
      <w:pPr>
        <w:ind w:left="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6E6B8A">
      <w:start w:val="1"/>
      <w:numFmt w:val="lowerRoman"/>
      <w:lvlText w:val="%3"/>
      <w:lvlJc w:val="left"/>
      <w:pPr>
        <w:ind w:left="11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332DE96">
      <w:start w:val="1"/>
      <w:numFmt w:val="upperLetter"/>
      <w:lvlRestart w:val="0"/>
      <w:lvlText w:val="%4."/>
      <w:lvlJc w:val="left"/>
      <w:pPr>
        <w:ind w:left="19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186D32">
      <w:start w:val="1"/>
      <w:numFmt w:val="lowerLetter"/>
      <w:lvlText w:val="%5"/>
      <w:lvlJc w:val="left"/>
      <w:pPr>
        <w:ind w:left="2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30A0C06">
      <w:start w:val="1"/>
      <w:numFmt w:val="lowerRoman"/>
      <w:lvlText w:val="%6"/>
      <w:lvlJc w:val="left"/>
      <w:pPr>
        <w:ind w:left="3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B289438">
      <w:start w:val="1"/>
      <w:numFmt w:val="decimal"/>
      <w:lvlText w:val="%7"/>
      <w:lvlJc w:val="left"/>
      <w:pPr>
        <w:ind w:left="3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BC8C82">
      <w:start w:val="1"/>
      <w:numFmt w:val="lowerLetter"/>
      <w:lvlText w:val="%8"/>
      <w:lvlJc w:val="left"/>
      <w:pPr>
        <w:ind w:left="4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08B9BC">
      <w:start w:val="1"/>
      <w:numFmt w:val="lowerRoman"/>
      <w:lvlText w:val="%9"/>
      <w:lvlJc w:val="left"/>
      <w:pPr>
        <w:ind w:left="5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9" w15:restartNumberingAfterBreak="0">
    <w:nsid w:val="53C862B0"/>
    <w:multiLevelType w:val="multilevel"/>
    <w:tmpl w:val="BDC6F5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0" w15:restartNumberingAfterBreak="0">
    <w:nsid w:val="57CB3D9F"/>
    <w:multiLevelType w:val="multilevel"/>
    <w:tmpl w:val="F3220296"/>
    <w:lvl w:ilvl="0">
      <w:start w:val="3"/>
      <w:numFmt w:val="none"/>
      <w:lvlText w:val="12"/>
      <w:lvlJc w:val="left"/>
      <w:pPr>
        <w:ind w:left="360" w:hanging="360"/>
      </w:pPr>
      <w:rPr>
        <w:rFonts w:hint="default"/>
      </w:rPr>
    </w:lvl>
    <w:lvl w:ilvl="1">
      <w:start w:val="1"/>
      <w:numFmt w:val="decimal"/>
      <w:lvlText w:val="12.%2"/>
      <w:lvlJc w:val="left"/>
      <w:pPr>
        <w:ind w:left="360" w:hanging="360"/>
      </w:pPr>
      <w:rPr>
        <w:rFonts w:hint="default"/>
      </w:rPr>
    </w:lvl>
    <w:lvl w:ilvl="2">
      <w:start w:val="1"/>
      <w:numFmt w:val="decimal"/>
      <w:lvlText w:val="12.%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15:restartNumberingAfterBreak="0">
    <w:nsid w:val="58AC7891"/>
    <w:multiLevelType w:val="multilevel"/>
    <w:tmpl w:val="334C304C"/>
    <w:lvl w:ilvl="0">
      <w:start w:val="3"/>
      <w:numFmt w:val="none"/>
      <w:lvlText w:val="25"/>
      <w:lvlJc w:val="left"/>
      <w:pPr>
        <w:ind w:left="360" w:hanging="360"/>
      </w:pPr>
      <w:rPr>
        <w:rFonts w:hint="default"/>
      </w:rPr>
    </w:lvl>
    <w:lvl w:ilvl="1">
      <w:start w:val="1"/>
      <w:numFmt w:val="decimal"/>
      <w:lvlText w:val="25.%2"/>
      <w:lvlJc w:val="left"/>
      <w:pPr>
        <w:ind w:left="360" w:hanging="360"/>
      </w:pPr>
      <w:rPr>
        <w:rFonts w:hint="default"/>
      </w:rPr>
    </w:lvl>
    <w:lvl w:ilvl="2">
      <w:start w:val="1"/>
      <w:numFmt w:val="decimal"/>
      <w:lvlText w:val="25.%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2" w15:restartNumberingAfterBreak="0">
    <w:nsid w:val="58DF1F31"/>
    <w:multiLevelType w:val="multilevel"/>
    <w:tmpl w:val="95347CEA"/>
    <w:lvl w:ilvl="0">
      <w:start w:val="18"/>
      <w:numFmt w:val="decimal"/>
      <w:lvlText w:val="%1"/>
      <w:lvlJc w:val="left"/>
      <w:pPr>
        <w:ind w:left="360" w:hanging="360"/>
      </w:pPr>
      <w:rPr>
        <w:rFonts w:hint="default"/>
        <w:b/>
        <w:i w:val="0"/>
      </w:rPr>
    </w:lvl>
    <w:lvl w:ilvl="1">
      <w:start w:val="1"/>
      <w:numFmt w:val="decimal"/>
      <w:lvlText w:val="%1.160%2"/>
      <w:lvlJc w:val="left"/>
      <w:pPr>
        <w:ind w:left="360" w:hanging="360"/>
      </w:pPr>
      <w:rPr>
        <w:rFonts w:hint="default"/>
        <w:b/>
        <w:i w:val="0"/>
      </w:rPr>
    </w:lvl>
    <w:lvl w:ilvl="2">
      <w:start w:val="1"/>
      <w:numFmt w:val="decimal"/>
      <w:lvlText w:val="%1.16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23" w15:restartNumberingAfterBreak="0">
    <w:nsid w:val="595978C7"/>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4" w15:restartNumberingAfterBreak="0">
    <w:nsid w:val="59B07299"/>
    <w:multiLevelType w:val="multilevel"/>
    <w:tmpl w:val="2B00EE36"/>
    <w:lvl w:ilvl="0">
      <w:start w:val="16"/>
      <w:numFmt w:val="decimal"/>
      <w:lvlText w:val="%1"/>
      <w:lvlJc w:val="left"/>
      <w:pPr>
        <w:ind w:left="360" w:hanging="360"/>
      </w:pPr>
      <w:rPr>
        <w:rFonts w:hint="default"/>
        <w:b/>
        <w:i w:val="0"/>
      </w:rPr>
    </w:lvl>
    <w:lvl w:ilvl="1">
      <w:start w:val="1"/>
      <w:numFmt w:val="decimal"/>
      <w:lvlText w:val="%1.40%2"/>
      <w:lvlJc w:val="left"/>
      <w:pPr>
        <w:ind w:left="360" w:hanging="360"/>
      </w:pPr>
      <w:rPr>
        <w:rFonts w:hint="default"/>
        <w:b/>
        <w:i w:val="0"/>
      </w:rPr>
    </w:lvl>
    <w:lvl w:ilvl="2">
      <w:start w:val="1"/>
      <w:numFmt w:val="decimal"/>
      <w:lvlText w:val="%1.4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25" w15:restartNumberingAfterBreak="0">
    <w:nsid w:val="5A856316"/>
    <w:multiLevelType w:val="multilevel"/>
    <w:tmpl w:val="8E84EC62"/>
    <w:lvl w:ilvl="0">
      <w:start w:val="3"/>
      <w:numFmt w:val="none"/>
      <w:lvlText w:val="26"/>
      <w:lvlJc w:val="left"/>
      <w:pPr>
        <w:ind w:left="360" w:hanging="360"/>
      </w:pPr>
      <w:rPr>
        <w:rFonts w:hint="default"/>
      </w:rPr>
    </w:lvl>
    <w:lvl w:ilvl="1">
      <w:start w:val="1"/>
      <w:numFmt w:val="decimal"/>
      <w:lvlText w:val="26.%2"/>
      <w:lvlJc w:val="left"/>
      <w:pPr>
        <w:ind w:left="360" w:hanging="360"/>
      </w:pPr>
      <w:rPr>
        <w:rFonts w:hint="default"/>
      </w:rPr>
    </w:lvl>
    <w:lvl w:ilvl="2">
      <w:start w:val="1"/>
      <w:numFmt w:val="decimal"/>
      <w:lvlText w:val="2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6" w15:restartNumberingAfterBreak="0">
    <w:nsid w:val="5B201850"/>
    <w:multiLevelType w:val="multilevel"/>
    <w:tmpl w:val="F62A5ACC"/>
    <w:lvl w:ilvl="0">
      <w:start w:val="18"/>
      <w:numFmt w:val="decimal"/>
      <w:lvlText w:val="%1"/>
      <w:lvlJc w:val="left"/>
      <w:pPr>
        <w:ind w:left="360" w:hanging="360"/>
      </w:pPr>
      <w:rPr>
        <w:rFonts w:hint="default"/>
      </w:rPr>
    </w:lvl>
    <w:lvl w:ilvl="1">
      <w:start w:val="1"/>
      <w:numFmt w:val="decimal"/>
      <w:lvlText w:val="%1.30%2"/>
      <w:lvlJc w:val="left"/>
      <w:pPr>
        <w:ind w:left="360" w:hanging="360"/>
      </w:pPr>
      <w:rPr>
        <w:rFonts w:hint="default"/>
      </w:rPr>
    </w:lvl>
    <w:lvl w:ilvl="2">
      <w:start w:val="1"/>
      <w:numFmt w:val="decimal"/>
      <w:lvlText w:val="%1.30%2.%3"/>
      <w:lvlJc w:val="left"/>
      <w:pPr>
        <w:ind w:left="720" w:hanging="504"/>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27" w15:restartNumberingAfterBreak="0">
    <w:nsid w:val="5B8C54E7"/>
    <w:multiLevelType w:val="multilevel"/>
    <w:tmpl w:val="862CBEC6"/>
    <w:lvl w:ilvl="0">
      <w:start w:val="1"/>
      <w:numFmt w:val="none"/>
      <w:lvlText w:val="2"/>
      <w:lvlJc w:val="left"/>
      <w:pPr>
        <w:ind w:left="360" w:hanging="360"/>
      </w:pPr>
      <w:rPr>
        <w:rFonts w:hint="default"/>
      </w:rPr>
    </w:lvl>
    <w:lvl w:ilvl="1">
      <w:start w:val="1"/>
      <w:numFmt w:val="decimal"/>
      <w:lvlText w:val="2%1.%2"/>
      <w:lvlJc w:val="left"/>
      <w:pPr>
        <w:ind w:left="360" w:hanging="360"/>
      </w:pPr>
      <w:rPr>
        <w:rFonts w:hint="default"/>
      </w:rPr>
    </w:lvl>
    <w:lvl w:ilvl="2">
      <w:start w:val="1"/>
      <w:numFmt w:val="decimal"/>
      <w:lvlText w:val="2%1.%2.%3"/>
      <w:lvlJc w:val="left"/>
      <w:pPr>
        <w:ind w:left="720" w:hanging="360"/>
      </w:pPr>
      <w:rPr>
        <w:rFonts w:hint="default"/>
      </w:rPr>
    </w:lvl>
    <w:lvl w:ilvl="3">
      <w:start w:val="1"/>
      <w:numFmt w:val="upperLetter"/>
      <w:lvlText w:val="%4."/>
      <w:lvlJc w:val="left"/>
      <w:pPr>
        <w:tabs>
          <w:tab w:val="num" w:pos="1008"/>
        </w:tabs>
        <w:ind w:left="720" w:firstLine="288"/>
      </w:pPr>
      <w:rPr>
        <w:rFonts w:hint="default"/>
      </w:rPr>
    </w:lvl>
    <w:lvl w:ilvl="4">
      <w:start w:val="1"/>
      <w:numFmt w:val="decimal"/>
      <w:lvlText w:val="%5."/>
      <w:lvlJc w:val="left"/>
      <w:pPr>
        <w:ind w:left="1080" w:firstLine="2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8" w15:restartNumberingAfterBreak="0">
    <w:nsid w:val="5C740C18"/>
    <w:multiLevelType w:val="multilevel"/>
    <w:tmpl w:val="2D8A5C48"/>
    <w:lvl w:ilvl="0">
      <w:start w:val="26"/>
      <w:numFmt w:val="decimal"/>
      <w:lvlText w:val="%1"/>
      <w:lvlJc w:val="left"/>
      <w:pPr>
        <w:ind w:left="360"/>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75"/>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1"/>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abstractNum>
  <w:abstractNum w:abstractNumId="129" w15:restartNumberingAfterBreak="0">
    <w:nsid w:val="5C933501"/>
    <w:multiLevelType w:val="multilevel"/>
    <w:tmpl w:val="E06E764C"/>
    <w:lvl w:ilvl="0">
      <w:start w:val="18"/>
      <w:numFmt w:val="decimal"/>
      <w:lvlText w:val="%1"/>
      <w:lvlJc w:val="left"/>
      <w:pPr>
        <w:ind w:left="360" w:hanging="360"/>
      </w:pPr>
      <w:rPr>
        <w:rFonts w:hint="default"/>
      </w:rPr>
    </w:lvl>
    <w:lvl w:ilvl="1">
      <w:start w:val="1"/>
      <w:numFmt w:val="decimal"/>
      <w:lvlText w:val="%1.0%2"/>
      <w:lvlJc w:val="left"/>
      <w:pPr>
        <w:ind w:left="360" w:hanging="360"/>
      </w:pPr>
      <w:rPr>
        <w:rFonts w:hint="default"/>
      </w:rPr>
    </w:lvl>
    <w:lvl w:ilvl="2">
      <w:start w:val="1"/>
      <w:numFmt w:val="decimal"/>
      <w:lvlText w:val="%1.0%2.%3"/>
      <w:lvlJc w:val="left"/>
      <w:pPr>
        <w:ind w:left="1260" w:hanging="104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1080" w:hanging="216"/>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0" w15:restartNumberingAfterBreak="0">
    <w:nsid w:val="5CD92D38"/>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1" w15:restartNumberingAfterBreak="0">
    <w:nsid w:val="5D7474DE"/>
    <w:multiLevelType w:val="hybridMultilevel"/>
    <w:tmpl w:val="80F4906A"/>
    <w:lvl w:ilvl="0" w:tplc="A782D428">
      <w:start w:val="1"/>
      <w:numFmt w:val="upperLetter"/>
      <w:lvlText w:val="%1."/>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7CC7FC">
      <w:start w:val="1"/>
      <w:numFmt w:val="lowerLetter"/>
      <w:lvlText w:val="%2"/>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2A0BBA">
      <w:start w:val="1"/>
      <w:numFmt w:val="lowerRoman"/>
      <w:lvlText w:val="%3"/>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22825E">
      <w:start w:val="1"/>
      <w:numFmt w:val="decimal"/>
      <w:lvlText w:val="%4"/>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D244C4">
      <w:start w:val="1"/>
      <w:numFmt w:val="lowerLetter"/>
      <w:lvlText w:val="%5"/>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0EA49C">
      <w:start w:val="1"/>
      <w:numFmt w:val="lowerRoman"/>
      <w:lvlText w:val="%6"/>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EEF7C8">
      <w:start w:val="1"/>
      <w:numFmt w:val="decimal"/>
      <w:lvlText w:val="%7"/>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6B8C6">
      <w:start w:val="1"/>
      <w:numFmt w:val="lowerLetter"/>
      <w:lvlText w:val="%8"/>
      <w:lvlJc w:val="left"/>
      <w:pPr>
        <w:ind w:left="6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64CA2">
      <w:start w:val="1"/>
      <w:numFmt w:val="lowerRoman"/>
      <w:lvlText w:val="%9"/>
      <w:lvlJc w:val="left"/>
      <w:pPr>
        <w:ind w:left="7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18B4CE0"/>
    <w:multiLevelType w:val="multilevel"/>
    <w:tmpl w:val="C1C8A5C2"/>
    <w:lvl w:ilvl="0">
      <w:start w:val="18"/>
      <w:numFmt w:val="decimal"/>
      <w:lvlText w:val="%1"/>
      <w:lvlJc w:val="left"/>
      <w:pPr>
        <w:ind w:left="360" w:hanging="360"/>
      </w:pPr>
      <w:rPr>
        <w:rFonts w:hint="default"/>
        <w:b/>
        <w:i w:val="0"/>
      </w:rPr>
    </w:lvl>
    <w:lvl w:ilvl="1">
      <w:start w:val="1"/>
      <w:numFmt w:val="decimal"/>
      <w:lvlText w:val="%1.150%2"/>
      <w:lvlJc w:val="left"/>
      <w:pPr>
        <w:ind w:left="360" w:hanging="360"/>
      </w:pPr>
      <w:rPr>
        <w:rFonts w:hint="default"/>
        <w:b/>
        <w:i w:val="0"/>
      </w:rPr>
    </w:lvl>
    <w:lvl w:ilvl="2">
      <w:start w:val="1"/>
      <w:numFmt w:val="decimal"/>
      <w:lvlText w:val="%1.15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3" w15:restartNumberingAfterBreak="0">
    <w:nsid w:val="62727E73"/>
    <w:multiLevelType w:val="multilevel"/>
    <w:tmpl w:val="DC2E4C44"/>
    <w:lvl w:ilvl="0">
      <w:start w:val="18"/>
      <w:numFmt w:val="decimal"/>
      <w:lvlText w:val="%1"/>
      <w:lvlJc w:val="left"/>
      <w:pPr>
        <w:ind w:left="360" w:hanging="360"/>
      </w:pPr>
      <w:rPr>
        <w:rFonts w:hint="default"/>
      </w:rPr>
    </w:lvl>
    <w:lvl w:ilvl="1">
      <w:start w:val="1"/>
      <w:numFmt w:val="decimal"/>
      <w:lvlText w:val="%1.40%2"/>
      <w:lvlJc w:val="left"/>
      <w:pPr>
        <w:ind w:left="360" w:hanging="360"/>
      </w:pPr>
      <w:rPr>
        <w:rFonts w:hint="default"/>
      </w:rPr>
    </w:lvl>
    <w:lvl w:ilvl="2">
      <w:start w:val="1"/>
      <w:numFmt w:val="decimal"/>
      <w:lvlText w:val="%1.4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4" w15:restartNumberingAfterBreak="0">
    <w:nsid w:val="62B90E41"/>
    <w:multiLevelType w:val="multilevel"/>
    <w:tmpl w:val="C9266630"/>
    <w:lvl w:ilvl="0">
      <w:start w:val="18"/>
      <w:numFmt w:val="decimal"/>
      <w:lvlText w:val="%1"/>
      <w:lvlJc w:val="left"/>
      <w:pPr>
        <w:ind w:left="360" w:hanging="360"/>
      </w:pPr>
      <w:rPr>
        <w:rFonts w:hint="default"/>
        <w:b/>
        <w:i w:val="0"/>
      </w:rPr>
    </w:lvl>
    <w:lvl w:ilvl="1">
      <w:start w:val="1"/>
      <w:numFmt w:val="decimal"/>
      <w:lvlText w:val="%1.150%2"/>
      <w:lvlJc w:val="left"/>
      <w:pPr>
        <w:ind w:left="360" w:hanging="360"/>
      </w:pPr>
      <w:rPr>
        <w:rFonts w:hint="default"/>
        <w:b/>
        <w:i w:val="0"/>
      </w:rPr>
    </w:lvl>
    <w:lvl w:ilvl="2">
      <w:start w:val="1"/>
      <w:numFmt w:val="decimal"/>
      <w:lvlText w:val="%1.15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5" w15:restartNumberingAfterBreak="0">
    <w:nsid w:val="63520C8C"/>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6" w15:restartNumberingAfterBreak="0">
    <w:nsid w:val="63FF674E"/>
    <w:multiLevelType w:val="multilevel"/>
    <w:tmpl w:val="CC7A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6BE4400"/>
    <w:multiLevelType w:val="hybridMultilevel"/>
    <w:tmpl w:val="02DADABE"/>
    <w:lvl w:ilvl="0" w:tplc="376EC8F0">
      <w:start w:val="1"/>
      <w:numFmt w:val="upperLetter"/>
      <w:lvlText w:val="%1."/>
      <w:lvlJc w:val="left"/>
      <w:pPr>
        <w:ind w:left="189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2892BCE8">
      <w:start w:val="1"/>
      <w:numFmt w:val="lowerLetter"/>
      <w:lvlText w:val="%2"/>
      <w:lvlJc w:val="left"/>
      <w:pPr>
        <w:ind w:left="18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B63EDC52">
      <w:start w:val="1"/>
      <w:numFmt w:val="lowerRoman"/>
      <w:lvlText w:val="%3"/>
      <w:lvlJc w:val="left"/>
      <w:pPr>
        <w:ind w:left="253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5E4EDCE">
      <w:start w:val="1"/>
      <w:numFmt w:val="decimal"/>
      <w:lvlText w:val="%4"/>
      <w:lvlJc w:val="left"/>
      <w:pPr>
        <w:ind w:left="325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97CABF0">
      <w:start w:val="1"/>
      <w:numFmt w:val="lowerLetter"/>
      <w:lvlText w:val="%5"/>
      <w:lvlJc w:val="left"/>
      <w:pPr>
        <w:ind w:left="397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AA49408">
      <w:start w:val="1"/>
      <w:numFmt w:val="lowerRoman"/>
      <w:lvlText w:val="%6"/>
      <w:lvlJc w:val="left"/>
      <w:pPr>
        <w:ind w:left="469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FAEB25E">
      <w:start w:val="1"/>
      <w:numFmt w:val="decimal"/>
      <w:lvlText w:val="%7"/>
      <w:lvlJc w:val="left"/>
      <w:pPr>
        <w:ind w:left="54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3D49382">
      <w:start w:val="1"/>
      <w:numFmt w:val="lowerLetter"/>
      <w:lvlText w:val="%8"/>
      <w:lvlJc w:val="left"/>
      <w:pPr>
        <w:ind w:left="613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6F441F8E">
      <w:start w:val="1"/>
      <w:numFmt w:val="lowerRoman"/>
      <w:lvlText w:val="%9"/>
      <w:lvlJc w:val="left"/>
      <w:pPr>
        <w:ind w:left="685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8" w15:restartNumberingAfterBreak="0">
    <w:nsid w:val="67667E7D"/>
    <w:multiLevelType w:val="multilevel"/>
    <w:tmpl w:val="9280A38A"/>
    <w:lvl w:ilvl="0">
      <w:start w:val="18"/>
      <w:numFmt w:val="decimal"/>
      <w:lvlText w:val="%1"/>
      <w:lvlJc w:val="left"/>
      <w:pPr>
        <w:ind w:left="360" w:hanging="360"/>
      </w:pPr>
      <w:rPr>
        <w:rFonts w:hint="default"/>
        <w:b/>
        <w:i w:val="0"/>
      </w:rPr>
    </w:lvl>
    <w:lvl w:ilvl="1">
      <w:start w:val="1"/>
      <w:numFmt w:val="decimal"/>
      <w:lvlText w:val="%1.120%2"/>
      <w:lvlJc w:val="left"/>
      <w:pPr>
        <w:ind w:left="360" w:hanging="360"/>
      </w:pPr>
      <w:rPr>
        <w:rFonts w:hint="default"/>
        <w:b/>
        <w:i w:val="0"/>
      </w:rPr>
    </w:lvl>
    <w:lvl w:ilvl="2">
      <w:start w:val="1"/>
      <w:numFmt w:val="decimal"/>
      <w:lvlText w:val="%1.12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39" w15:restartNumberingAfterBreak="0">
    <w:nsid w:val="680543B8"/>
    <w:multiLevelType w:val="hybridMultilevel"/>
    <w:tmpl w:val="73DC5D0E"/>
    <w:lvl w:ilvl="0" w:tplc="5644C0A0">
      <w:start w:val="1"/>
      <w:numFmt w:val="upperLetter"/>
      <w:lvlText w:val="%1."/>
      <w:lvlJc w:val="left"/>
      <w:pPr>
        <w:ind w:left="190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08C18A">
      <w:start w:val="1"/>
      <w:numFmt w:val="lowerLetter"/>
      <w:lvlText w:val="%2"/>
      <w:lvlJc w:val="left"/>
      <w:pPr>
        <w:ind w:left="17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F3870C4">
      <w:start w:val="1"/>
      <w:numFmt w:val="lowerRoman"/>
      <w:lvlText w:val="%3"/>
      <w:lvlJc w:val="left"/>
      <w:pPr>
        <w:ind w:left="25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01C726A">
      <w:start w:val="1"/>
      <w:numFmt w:val="decimal"/>
      <w:lvlText w:val="%4"/>
      <w:lvlJc w:val="left"/>
      <w:pPr>
        <w:ind w:left="32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118FB50">
      <w:start w:val="1"/>
      <w:numFmt w:val="lowerLetter"/>
      <w:lvlText w:val="%5"/>
      <w:lvlJc w:val="left"/>
      <w:pPr>
        <w:ind w:left="39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22015FE">
      <w:start w:val="1"/>
      <w:numFmt w:val="lowerRoman"/>
      <w:lvlText w:val="%6"/>
      <w:lvlJc w:val="left"/>
      <w:pPr>
        <w:ind w:left="46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6E00234">
      <w:start w:val="1"/>
      <w:numFmt w:val="decimal"/>
      <w:lvlText w:val="%7"/>
      <w:lvlJc w:val="left"/>
      <w:pPr>
        <w:ind w:left="53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6D2F062">
      <w:start w:val="1"/>
      <w:numFmt w:val="lowerLetter"/>
      <w:lvlText w:val="%8"/>
      <w:lvlJc w:val="left"/>
      <w:pPr>
        <w:ind w:left="61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7B4D472">
      <w:start w:val="1"/>
      <w:numFmt w:val="lowerRoman"/>
      <w:lvlText w:val="%9"/>
      <w:lvlJc w:val="left"/>
      <w:pPr>
        <w:ind w:left="68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683F05AA"/>
    <w:multiLevelType w:val="multilevel"/>
    <w:tmpl w:val="76B0E0FE"/>
    <w:lvl w:ilvl="0">
      <w:start w:val="18"/>
      <w:numFmt w:val="decimal"/>
      <w:lvlText w:val="%1"/>
      <w:lvlJc w:val="left"/>
      <w:pPr>
        <w:ind w:left="360" w:hanging="360"/>
      </w:pPr>
      <w:rPr>
        <w:rFonts w:hint="default"/>
        <w:b/>
        <w:i w:val="0"/>
      </w:rPr>
    </w:lvl>
    <w:lvl w:ilvl="1">
      <w:start w:val="1"/>
      <w:numFmt w:val="decimal"/>
      <w:lvlText w:val="%1.70%2"/>
      <w:lvlJc w:val="left"/>
      <w:pPr>
        <w:ind w:left="360" w:hanging="360"/>
      </w:pPr>
      <w:rPr>
        <w:rFonts w:hint="default"/>
        <w:b/>
        <w:i w:val="0"/>
      </w:rPr>
    </w:lvl>
    <w:lvl w:ilvl="2">
      <w:start w:val="1"/>
      <w:numFmt w:val="decimal"/>
      <w:lvlText w:val="%1.7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41" w15:restartNumberingAfterBreak="0">
    <w:nsid w:val="687354A7"/>
    <w:multiLevelType w:val="multilevel"/>
    <w:tmpl w:val="877054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2" w15:restartNumberingAfterBreak="0">
    <w:nsid w:val="687D4262"/>
    <w:multiLevelType w:val="hybridMultilevel"/>
    <w:tmpl w:val="C682111A"/>
    <w:lvl w:ilvl="0" w:tplc="80A24466">
      <w:start w:val="1"/>
      <w:numFmt w:val="upperLetter"/>
      <w:lvlText w:val="%1."/>
      <w:lvlJc w:val="left"/>
      <w:pPr>
        <w:ind w:left="18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CD2F246">
      <w:start w:val="1"/>
      <w:numFmt w:val="lowerLetter"/>
      <w:lvlText w:val="%2"/>
      <w:lvlJc w:val="left"/>
      <w:pPr>
        <w:ind w:left="18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60AE254">
      <w:start w:val="1"/>
      <w:numFmt w:val="lowerRoman"/>
      <w:lvlText w:val="%3"/>
      <w:lvlJc w:val="left"/>
      <w:pPr>
        <w:ind w:left="25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6C40D24">
      <w:start w:val="1"/>
      <w:numFmt w:val="decimal"/>
      <w:lvlText w:val="%4"/>
      <w:lvlJc w:val="left"/>
      <w:pPr>
        <w:ind w:left="32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F9A7542">
      <w:start w:val="1"/>
      <w:numFmt w:val="lowerLetter"/>
      <w:lvlText w:val="%5"/>
      <w:lvlJc w:val="left"/>
      <w:pPr>
        <w:ind w:left="39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BDA8DBC">
      <w:start w:val="1"/>
      <w:numFmt w:val="lowerRoman"/>
      <w:lvlText w:val="%6"/>
      <w:lvlJc w:val="left"/>
      <w:pPr>
        <w:ind w:left="47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5F07BD4">
      <w:start w:val="1"/>
      <w:numFmt w:val="decimal"/>
      <w:lvlText w:val="%7"/>
      <w:lvlJc w:val="left"/>
      <w:pPr>
        <w:ind w:left="54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E868550">
      <w:start w:val="1"/>
      <w:numFmt w:val="lowerLetter"/>
      <w:lvlText w:val="%8"/>
      <w:lvlJc w:val="left"/>
      <w:pPr>
        <w:ind w:left="61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178C9CA">
      <w:start w:val="1"/>
      <w:numFmt w:val="lowerRoman"/>
      <w:lvlText w:val="%9"/>
      <w:lvlJc w:val="left"/>
      <w:pPr>
        <w:ind w:left="68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68874DE8"/>
    <w:multiLevelType w:val="multilevel"/>
    <w:tmpl w:val="D6528D9A"/>
    <w:lvl w:ilvl="0">
      <w:start w:val="18"/>
      <w:numFmt w:val="decimal"/>
      <w:lvlText w:val="%1"/>
      <w:lvlJc w:val="left"/>
      <w:pPr>
        <w:ind w:left="360" w:hanging="360"/>
      </w:pPr>
      <w:rPr>
        <w:rFonts w:hint="default"/>
        <w:b/>
        <w:i w:val="0"/>
      </w:rPr>
    </w:lvl>
    <w:lvl w:ilvl="1">
      <w:start w:val="1"/>
      <w:numFmt w:val="decimal"/>
      <w:lvlText w:val="%1.60%2"/>
      <w:lvlJc w:val="left"/>
      <w:pPr>
        <w:ind w:left="360" w:hanging="360"/>
      </w:pPr>
      <w:rPr>
        <w:rFonts w:hint="default"/>
        <w:b/>
        <w:i w:val="0"/>
      </w:rPr>
    </w:lvl>
    <w:lvl w:ilvl="2">
      <w:start w:val="1"/>
      <w:numFmt w:val="decimal"/>
      <w:lvlText w:val="%1.6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44" w15:restartNumberingAfterBreak="0">
    <w:nsid w:val="6A811214"/>
    <w:multiLevelType w:val="multilevel"/>
    <w:tmpl w:val="A8D68AEE"/>
    <w:lvl w:ilvl="0">
      <w:start w:val="16"/>
      <w:numFmt w:val="decimal"/>
      <w:lvlText w:val="%1"/>
      <w:lvlJc w:val="left"/>
      <w:pPr>
        <w:ind w:left="360" w:hanging="360"/>
      </w:pPr>
      <w:rPr>
        <w:rFonts w:hint="default"/>
        <w:b/>
        <w:i w:val="0"/>
      </w:rPr>
    </w:lvl>
    <w:lvl w:ilvl="1">
      <w:start w:val="1"/>
      <w:numFmt w:val="decimal"/>
      <w:lvlText w:val="%1.30%2"/>
      <w:lvlJc w:val="left"/>
      <w:pPr>
        <w:ind w:left="360" w:hanging="360"/>
      </w:pPr>
      <w:rPr>
        <w:rFonts w:hint="default"/>
        <w:b/>
        <w:i w:val="0"/>
      </w:rPr>
    </w:lvl>
    <w:lvl w:ilvl="2">
      <w:start w:val="1"/>
      <w:numFmt w:val="decimal"/>
      <w:lvlText w:val="%1.30%2.%3"/>
      <w:lvlJc w:val="left"/>
      <w:pPr>
        <w:ind w:left="720" w:hanging="504"/>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45" w15:restartNumberingAfterBreak="0">
    <w:nsid w:val="6B7713D7"/>
    <w:multiLevelType w:val="hybridMultilevel"/>
    <w:tmpl w:val="B4CC9CE0"/>
    <w:lvl w:ilvl="0" w:tplc="E3B43714">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84A3B4C">
      <w:start w:val="1"/>
      <w:numFmt w:val="upperLetter"/>
      <w:lvlRestart w:val="0"/>
      <w:lvlText w:val="%2."/>
      <w:lvlJc w:val="left"/>
      <w:pPr>
        <w:ind w:left="19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1927618">
      <w:start w:val="1"/>
      <w:numFmt w:val="lowerRoman"/>
      <w:lvlText w:val="%3"/>
      <w:lvlJc w:val="left"/>
      <w:pPr>
        <w:ind w:left="17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360F256">
      <w:start w:val="1"/>
      <w:numFmt w:val="decimal"/>
      <w:lvlText w:val="%4"/>
      <w:lvlJc w:val="left"/>
      <w:pPr>
        <w:ind w:left="25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8725570">
      <w:start w:val="1"/>
      <w:numFmt w:val="lowerLetter"/>
      <w:lvlText w:val="%5"/>
      <w:lvlJc w:val="left"/>
      <w:pPr>
        <w:ind w:left="32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BBC0736">
      <w:start w:val="1"/>
      <w:numFmt w:val="lowerRoman"/>
      <w:lvlText w:val="%6"/>
      <w:lvlJc w:val="left"/>
      <w:pPr>
        <w:ind w:left="39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83CEF54">
      <w:start w:val="1"/>
      <w:numFmt w:val="decimal"/>
      <w:lvlText w:val="%7"/>
      <w:lvlJc w:val="left"/>
      <w:pPr>
        <w:ind w:left="46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7AEBD50">
      <w:start w:val="1"/>
      <w:numFmt w:val="lowerLetter"/>
      <w:lvlText w:val="%8"/>
      <w:lvlJc w:val="left"/>
      <w:pPr>
        <w:ind w:left="53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B6E4218">
      <w:start w:val="1"/>
      <w:numFmt w:val="lowerRoman"/>
      <w:lvlText w:val="%9"/>
      <w:lvlJc w:val="left"/>
      <w:pPr>
        <w:ind w:left="61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6CA67228"/>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7" w15:restartNumberingAfterBreak="0">
    <w:nsid w:val="6CAB3C27"/>
    <w:multiLevelType w:val="multilevel"/>
    <w:tmpl w:val="B420C388"/>
    <w:lvl w:ilvl="0">
      <w:start w:val="3"/>
      <w:numFmt w:val="none"/>
      <w:lvlText w:val="23"/>
      <w:lvlJc w:val="left"/>
      <w:pPr>
        <w:ind w:left="360" w:hanging="360"/>
      </w:pPr>
      <w:rPr>
        <w:rFonts w:hint="default"/>
      </w:rPr>
    </w:lvl>
    <w:lvl w:ilvl="1">
      <w:start w:val="1"/>
      <w:numFmt w:val="decimal"/>
      <w:lvlText w:val="23.%2"/>
      <w:lvlJc w:val="left"/>
      <w:pPr>
        <w:ind w:left="360" w:hanging="360"/>
      </w:pPr>
      <w:rPr>
        <w:rFonts w:hint="default"/>
      </w:rPr>
    </w:lvl>
    <w:lvl w:ilvl="2">
      <w:start w:val="1"/>
      <w:numFmt w:val="decimal"/>
      <w:lvlText w:val="23.%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8" w15:restartNumberingAfterBreak="0">
    <w:nsid w:val="6EAF0FA0"/>
    <w:multiLevelType w:val="hybridMultilevel"/>
    <w:tmpl w:val="51406DE6"/>
    <w:lvl w:ilvl="0" w:tplc="F3D4AFC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F206898"/>
    <w:multiLevelType w:val="hybridMultilevel"/>
    <w:tmpl w:val="EC6801FE"/>
    <w:lvl w:ilvl="0" w:tplc="CF128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F500EF7"/>
    <w:multiLevelType w:val="multilevel"/>
    <w:tmpl w:val="7E1ED69E"/>
    <w:lvl w:ilvl="0">
      <w:start w:val="3"/>
      <w:numFmt w:val="none"/>
      <w:lvlText w:val="6"/>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6.%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1" w15:restartNumberingAfterBreak="0">
    <w:nsid w:val="6F707394"/>
    <w:multiLevelType w:val="hybridMultilevel"/>
    <w:tmpl w:val="88BAE6EA"/>
    <w:lvl w:ilvl="0" w:tplc="2DD8FF80">
      <w:start w:val="1"/>
      <w:numFmt w:val="upperLetter"/>
      <w:lvlText w:val="%1."/>
      <w:lvlJc w:val="left"/>
      <w:pPr>
        <w:ind w:left="19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9286E9A">
      <w:start w:val="1"/>
      <w:numFmt w:val="lowerLetter"/>
      <w:lvlText w:val="%2"/>
      <w:lvlJc w:val="left"/>
      <w:pPr>
        <w:ind w:left="18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73AC842">
      <w:start w:val="1"/>
      <w:numFmt w:val="lowerRoman"/>
      <w:lvlText w:val="%3"/>
      <w:lvlJc w:val="left"/>
      <w:pPr>
        <w:ind w:left="25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5E2AF8E">
      <w:start w:val="1"/>
      <w:numFmt w:val="decimal"/>
      <w:lvlText w:val="%4"/>
      <w:lvlJc w:val="left"/>
      <w:pPr>
        <w:ind w:left="32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92E8B8A">
      <w:start w:val="1"/>
      <w:numFmt w:val="lowerLetter"/>
      <w:lvlText w:val="%5"/>
      <w:lvlJc w:val="left"/>
      <w:pPr>
        <w:ind w:left="39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7E4210E">
      <w:start w:val="1"/>
      <w:numFmt w:val="lowerRoman"/>
      <w:lvlText w:val="%6"/>
      <w:lvlJc w:val="left"/>
      <w:pPr>
        <w:ind w:left="47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632BD52">
      <w:start w:val="1"/>
      <w:numFmt w:val="decimal"/>
      <w:lvlText w:val="%7"/>
      <w:lvlJc w:val="left"/>
      <w:pPr>
        <w:ind w:left="54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CB23CD0">
      <w:start w:val="1"/>
      <w:numFmt w:val="lowerLetter"/>
      <w:lvlText w:val="%8"/>
      <w:lvlJc w:val="left"/>
      <w:pPr>
        <w:ind w:left="61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8DE70F2">
      <w:start w:val="1"/>
      <w:numFmt w:val="lowerRoman"/>
      <w:lvlText w:val="%9"/>
      <w:lvlJc w:val="left"/>
      <w:pPr>
        <w:ind w:left="68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6F751CED"/>
    <w:multiLevelType w:val="hybridMultilevel"/>
    <w:tmpl w:val="DCF2D4FC"/>
    <w:lvl w:ilvl="0" w:tplc="45D43866">
      <w:start w:val="1"/>
      <w:numFmt w:val="upperLetter"/>
      <w:lvlText w:val="%1."/>
      <w:lvlJc w:val="left"/>
      <w:pPr>
        <w:ind w:left="188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08B69882">
      <w:start w:val="1"/>
      <w:numFmt w:val="lowerLetter"/>
      <w:lvlText w:val="%2"/>
      <w:lvlJc w:val="left"/>
      <w:pPr>
        <w:ind w:left="180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EE6A2B2">
      <w:start w:val="1"/>
      <w:numFmt w:val="lowerRoman"/>
      <w:lvlText w:val="%3"/>
      <w:lvlJc w:val="left"/>
      <w:pPr>
        <w:ind w:left="252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30AD6BC">
      <w:start w:val="1"/>
      <w:numFmt w:val="decimal"/>
      <w:lvlText w:val="%4"/>
      <w:lvlJc w:val="left"/>
      <w:pPr>
        <w:ind w:left="324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4D0E842">
      <w:start w:val="1"/>
      <w:numFmt w:val="lowerLetter"/>
      <w:lvlText w:val="%5"/>
      <w:lvlJc w:val="left"/>
      <w:pPr>
        <w:ind w:left="396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0143F8C">
      <w:start w:val="1"/>
      <w:numFmt w:val="lowerRoman"/>
      <w:lvlText w:val="%6"/>
      <w:lvlJc w:val="left"/>
      <w:pPr>
        <w:ind w:left="468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878AC46">
      <w:start w:val="1"/>
      <w:numFmt w:val="decimal"/>
      <w:lvlText w:val="%7"/>
      <w:lvlJc w:val="left"/>
      <w:pPr>
        <w:ind w:left="540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9B08898">
      <w:start w:val="1"/>
      <w:numFmt w:val="lowerLetter"/>
      <w:lvlText w:val="%8"/>
      <w:lvlJc w:val="left"/>
      <w:pPr>
        <w:ind w:left="612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03245D0">
      <w:start w:val="1"/>
      <w:numFmt w:val="lowerRoman"/>
      <w:lvlText w:val="%9"/>
      <w:lvlJc w:val="left"/>
      <w:pPr>
        <w:ind w:left="684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53" w15:restartNumberingAfterBreak="0">
    <w:nsid w:val="6F8A56A9"/>
    <w:multiLevelType w:val="multilevel"/>
    <w:tmpl w:val="7E1ED69E"/>
    <w:lvl w:ilvl="0">
      <w:start w:val="3"/>
      <w:numFmt w:val="none"/>
      <w:lvlText w:val="6"/>
      <w:lvlJc w:val="left"/>
      <w:pPr>
        <w:ind w:left="2520" w:hanging="360"/>
      </w:pPr>
      <w:rPr>
        <w:rFonts w:hint="default"/>
      </w:rPr>
    </w:lvl>
    <w:lvl w:ilvl="1">
      <w:start w:val="1"/>
      <w:numFmt w:val="decimal"/>
      <w:lvlText w:val="6.%2"/>
      <w:lvlJc w:val="left"/>
      <w:pPr>
        <w:ind w:left="2520" w:hanging="360"/>
      </w:pPr>
      <w:rPr>
        <w:rFonts w:hint="default"/>
      </w:rPr>
    </w:lvl>
    <w:lvl w:ilvl="2">
      <w:start w:val="1"/>
      <w:numFmt w:val="decimal"/>
      <w:lvlText w:val="%16.%2.%3"/>
      <w:lvlJc w:val="left"/>
      <w:pPr>
        <w:tabs>
          <w:tab w:val="num" w:pos="2880"/>
        </w:tabs>
        <w:ind w:left="2880" w:hanging="504"/>
      </w:pPr>
      <w:rPr>
        <w:rFonts w:hint="default"/>
      </w:rPr>
    </w:lvl>
    <w:lvl w:ilvl="3">
      <w:start w:val="1"/>
      <w:numFmt w:val="upperLetter"/>
      <w:lvlText w:val="%4."/>
      <w:lvlJc w:val="left"/>
      <w:pPr>
        <w:tabs>
          <w:tab w:val="num" w:pos="3096"/>
        </w:tabs>
        <w:ind w:left="2880" w:firstLine="216"/>
      </w:pPr>
      <w:rPr>
        <w:rFonts w:hint="default"/>
      </w:rPr>
    </w:lvl>
    <w:lvl w:ilvl="4">
      <w:start w:val="1"/>
      <w:numFmt w:val="decimal"/>
      <w:lvlText w:val="%5."/>
      <w:lvlJc w:val="left"/>
      <w:pPr>
        <w:ind w:left="3240" w:firstLine="288"/>
      </w:pPr>
      <w:rPr>
        <w:rFonts w:hint="default"/>
      </w:rPr>
    </w:lvl>
    <w:lvl w:ilvl="5">
      <w:start w:val="1"/>
      <w:numFmt w:val="lowerLetter"/>
      <w:lvlText w:val="%6."/>
      <w:lvlJc w:val="left"/>
      <w:pPr>
        <w:ind w:left="3240" w:firstLine="72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3600" w:hanging="1440"/>
      </w:pPr>
      <w:rPr>
        <w:rFonts w:hint="default"/>
      </w:rPr>
    </w:lvl>
  </w:abstractNum>
  <w:abstractNum w:abstractNumId="154" w15:restartNumberingAfterBreak="0">
    <w:nsid w:val="6F9F68C7"/>
    <w:multiLevelType w:val="multilevel"/>
    <w:tmpl w:val="B98235DC"/>
    <w:lvl w:ilvl="0">
      <w:start w:val="27"/>
      <w:numFmt w:val="decimal"/>
      <w:lvlText w:val="%1"/>
      <w:lvlJc w:val="left"/>
      <w:pPr>
        <w:ind w:left="360"/>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5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2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4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6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8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00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2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43"/>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abstractNum>
  <w:abstractNum w:abstractNumId="155" w15:restartNumberingAfterBreak="0">
    <w:nsid w:val="708C0C39"/>
    <w:multiLevelType w:val="hybridMultilevel"/>
    <w:tmpl w:val="5092545A"/>
    <w:lvl w:ilvl="0" w:tplc="65201B1E">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9FCA93E2">
      <w:start w:val="1"/>
      <w:numFmt w:val="lowerLetter"/>
      <w:lvlText w:val="%2"/>
      <w:lvlJc w:val="left"/>
      <w:pPr>
        <w:ind w:left="10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0F47AAC">
      <w:start w:val="1"/>
      <w:numFmt w:val="upperLetter"/>
      <w:lvlRestart w:val="0"/>
      <w:lvlText w:val="%3."/>
      <w:lvlJc w:val="left"/>
      <w:pPr>
        <w:ind w:left="18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3E0344C">
      <w:start w:val="1"/>
      <w:numFmt w:val="decimal"/>
      <w:lvlText w:val="%4"/>
      <w:lvlJc w:val="left"/>
      <w:pPr>
        <w:ind w:left="253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DEACC2C">
      <w:start w:val="1"/>
      <w:numFmt w:val="lowerLetter"/>
      <w:lvlText w:val="%5"/>
      <w:lvlJc w:val="left"/>
      <w:pPr>
        <w:ind w:left="325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85C2E82">
      <w:start w:val="1"/>
      <w:numFmt w:val="lowerRoman"/>
      <w:lvlText w:val="%6"/>
      <w:lvlJc w:val="left"/>
      <w:pPr>
        <w:ind w:left="397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05C3F4C">
      <w:start w:val="1"/>
      <w:numFmt w:val="decimal"/>
      <w:lvlText w:val="%7"/>
      <w:lvlJc w:val="left"/>
      <w:pPr>
        <w:ind w:left="469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6AAF8D6">
      <w:start w:val="1"/>
      <w:numFmt w:val="lowerLetter"/>
      <w:lvlText w:val="%8"/>
      <w:lvlJc w:val="left"/>
      <w:pPr>
        <w:ind w:left="541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982C3AE">
      <w:start w:val="1"/>
      <w:numFmt w:val="lowerRoman"/>
      <w:lvlText w:val="%9"/>
      <w:lvlJc w:val="left"/>
      <w:pPr>
        <w:ind w:left="613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56" w15:restartNumberingAfterBreak="0">
    <w:nsid w:val="70E25898"/>
    <w:multiLevelType w:val="hybridMultilevel"/>
    <w:tmpl w:val="14D8E0E0"/>
    <w:lvl w:ilvl="0" w:tplc="7A7667EA">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ADC8E0A">
      <w:start w:val="1"/>
      <w:numFmt w:val="lowerLetter"/>
      <w:lvlText w:val="%2"/>
      <w:lvlJc w:val="left"/>
      <w:pPr>
        <w:ind w:left="1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4BA3FA2">
      <w:start w:val="1"/>
      <w:numFmt w:val="upperLetter"/>
      <w:lvlRestart w:val="0"/>
      <w:lvlText w:val="%3."/>
      <w:lvlJc w:val="left"/>
      <w:pPr>
        <w:ind w:left="1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7E5462">
      <w:start w:val="1"/>
      <w:numFmt w:val="decimal"/>
      <w:lvlText w:val="%4"/>
      <w:lvlJc w:val="left"/>
      <w:pPr>
        <w:ind w:left="25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B8AEEC">
      <w:start w:val="1"/>
      <w:numFmt w:val="lowerLetter"/>
      <w:lvlText w:val="%5"/>
      <w:lvlJc w:val="left"/>
      <w:pPr>
        <w:ind w:left="3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322AA0">
      <w:start w:val="1"/>
      <w:numFmt w:val="lowerRoman"/>
      <w:lvlText w:val="%6"/>
      <w:lvlJc w:val="left"/>
      <w:pPr>
        <w:ind w:left="3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12650A">
      <w:start w:val="1"/>
      <w:numFmt w:val="decimal"/>
      <w:lvlText w:val="%7"/>
      <w:lvlJc w:val="left"/>
      <w:pPr>
        <w:ind w:left="4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8273EC">
      <w:start w:val="1"/>
      <w:numFmt w:val="lowerLetter"/>
      <w:lvlText w:val="%8"/>
      <w:lvlJc w:val="left"/>
      <w:pPr>
        <w:ind w:left="5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D41D02">
      <w:start w:val="1"/>
      <w:numFmt w:val="lowerRoman"/>
      <w:lvlText w:val="%9"/>
      <w:lvlJc w:val="left"/>
      <w:pPr>
        <w:ind w:left="6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7" w15:restartNumberingAfterBreak="0">
    <w:nsid w:val="71051324"/>
    <w:multiLevelType w:val="multilevel"/>
    <w:tmpl w:val="68F059AE"/>
    <w:lvl w:ilvl="0">
      <w:start w:val="18"/>
      <w:numFmt w:val="decimal"/>
      <w:lvlText w:val="%1"/>
      <w:lvlJc w:val="left"/>
      <w:pPr>
        <w:ind w:left="360" w:hanging="360"/>
      </w:pPr>
      <w:rPr>
        <w:rFonts w:hint="default"/>
        <w:b/>
        <w:i w:val="0"/>
      </w:rPr>
    </w:lvl>
    <w:lvl w:ilvl="1">
      <w:start w:val="1"/>
      <w:numFmt w:val="decimal"/>
      <w:lvlText w:val="%1.30%2"/>
      <w:lvlJc w:val="left"/>
      <w:pPr>
        <w:ind w:left="360" w:hanging="360"/>
      </w:pPr>
      <w:rPr>
        <w:rFonts w:hint="default"/>
        <w:b/>
        <w:i w:val="0"/>
      </w:rPr>
    </w:lvl>
    <w:lvl w:ilvl="2">
      <w:start w:val="1"/>
      <w:numFmt w:val="decimal"/>
      <w:lvlText w:val="%1.30%2.%3"/>
      <w:lvlJc w:val="left"/>
      <w:pPr>
        <w:ind w:left="720" w:hanging="504"/>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58" w15:restartNumberingAfterBreak="0">
    <w:nsid w:val="714A6C8A"/>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9" w15:restartNumberingAfterBreak="0">
    <w:nsid w:val="71A354FF"/>
    <w:multiLevelType w:val="multilevel"/>
    <w:tmpl w:val="D52A333C"/>
    <w:lvl w:ilvl="0">
      <w:start w:val="3"/>
      <w:numFmt w:val="none"/>
      <w:lvlText w:val="5"/>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5.%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0" w15:restartNumberingAfterBreak="0">
    <w:nsid w:val="71FE6BB2"/>
    <w:multiLevelType w:val="multilevel"/>
    <w:tmpl w:val="83749D40"/>
    <w:lvl w:ilvl="0">
      <w:start w:val="3"/>
      <w:numFmt w:val="none"/>
      <w:lvlText w:val="7"/>
      <w:lvlJc w:val="left"/>
      <w:pPr>
        <w:ind w:left="360" w:hanging="360"/>
      </w:pPr>
      <w:rPr>
        <w:rFonts w:hint="default"/>
      </w:rPr>
    </w:lvl>
    <w:lvl w:ilvl="1">
      <w:start w:val="1"/>
      <w:numFmt w:val="none"/>
      <w:lvlText w:val="7.1"/>
      <w:lvlJc w:val="left"/>
      <w:pPr>
        <w:ind w:left="360" w:hanging="360"/>
      </w:pPr>
      <w:rPr>
        <w:rFonts w:hint="default"/>
      </w:rPr>
    </w:lvl>
    <w:lvl w:ilvl="2">
      <w:start w:val="1"/>
      <w:numFmt w:val="decimal"/>
      <w:lvlText w:val="%17.1.1"/>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1" w15:restartNumberingAfterBreak="0">
    <w:nsid w:val="731004A3"/>
    <w:multiLevelType w:val="multilevel"/>
    <w:tmpl w:val="1DC0A0EE"/>
    <w:lvl w:ilvl="0">
      <w:start w:val="27"/>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start w:val="41"/>
      <w:numFmt w:val="decimal"/>
      <w:lvlRestart w:val="0"/>
      <w:lvlText w:val="%1.%2"/>
      <w:lvlJc w:val="left"/>
      <w:pPr>
        <w:ind w:left="809"/>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82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254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326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98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70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542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614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162" w15:restartNumberingAfterBreak="0">
    <w:nsid w:val="73357E77"/>
    <w:multiLevelType w:val="multilevel"/>
    <w:tmpl w:val="8CC4E6EC"/>
    <w:lvl w:ilvl="0">
      <w:start w:val="18"/>
      <w:numFmt w:val="decimal"/>
      <w:lvlText w:val="%1"/>
      <w:lvlJc w:val="left"/>
      <w:pPr>
        <w:ind w:left="360" w:hanging="360"/>
      </w:pPr>
      <w:rPr>
        <w:rFonts w:hint="default"/>
        <w:b/>
        <w:i w:val="0"/>
      </w:rPr>
    </w:lvl>
    <w:lvl w:ilvl="1">
      <w:start w:val="1"/>
      <w:numFmt w:val="decimal"/>
      <w:lvlText w:val="%1.130%2"/>
      <w:lvlJc w:val="left"/>
      <w:pPr>
        <w:ind w:left="360" w:hanging="360"/>
      </w:pPr>
      <w:rPr>
        <w:rFonts w:hint="default"/>
        <w:b/>
        <w:i w:val="0"/>
      </w:rPr>
    </w:lvl>
    <w:lvl w:ilvl="2">
      <w:start w:val="1"/>
      <w:numFmt w:val="decimal"/>
      <w:lvlText w:val="%1.130%2.%3"/>
      <w:lvlJc w:val="left"/>
      <w:pPr>
        <w:ind w:left="720" w:hanging="504"/>
      </w:pPr>
      <w:rPr>
        <w:rFonts w:hint="default"/>
      </w:rPr>
    </w:lvl>
    <w:lvl w:ilvl="3">
      <w:start w:val="1"/>
      <w:numFmt w:val="upperLetter"/>
      <w:lvlText w:val="%4."/>
      <w:lvlJc w:val="left"/>
      <w:pPr>
        <w:tabs>
          <w:tab w:val="num" w:pos="792"/>
        </w:tabs>
        <w:ind w:left="720" w:hanging="288"/>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asciiTheme="minorHAnsi" w:eastAsiaTheme="minorHAnsi" w:hAnsiTheme="minorHAnsi" w:cstheme="minorBidi"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abstractNum w:abstractNumId="163" w15:restartNumberingAfterBreak="0">
    <w:nsid w:val="77246A84"/>
    <w:multiLevelType w:val="multilevel"/>
    <w:tmpl w:val="DF78B198"/>
    <w:lvl w:ilvl="0">
      <w:start w:val="3"/>
      <w:numFmt w:val="none"/>
      <w:lvlText w:val="18"/>
      <w:lvlJc w:val="left"/>
      <w:pPr>
        <w:ind w:left="360" w:hanging="360"/>
      </w:pPr>
      <w:rPr>
        <w:rFonts w:hint="default"/>
      </w:rPr>
    </w:lvl>
    <w:lvl w:ilvl="1">
      <w:start w:val="1"/>
      <w:numFmt w:val="decimal"/>
      <w:lvlText w:val="18.%2"/>
      <w:lvlJc w:val="left"/>
      <w:pPr>
        <w:ind w:left="360" w:hanging="360"/>
      </w:pPr>
      <w:rPr>
        <w:rFonts w:hint="default"/>
      </w:rPr>
    </w:lvl>
    <w:lvl w:ilvl="2">
      <w:start w:val="1"/>
      <w:numFmt w:val="decimal"/>
      <w:lvlText w:val="18.%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4" w15:restartNumberingAfterBreak="0">
    <w:nsid w:val="77E1429C"/>
    <w:multiLevelType w:val="multilevel"/>
    <w:tmpl w:val="5A2CA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93834A9"/>
    <w:multiLevelType w:val="hybridMultilevel"/>
    <w:tmpl w:val="0FFA59CE"/>
    <w:lvl w:ilvl="0" w:tplc="976C7EE2">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0C01424">
      <w:start w:val="1"/>
      <w:numFmt w:val="lowerLetter"/>
      <w:lvlText w:val="%2"/>
      <w:lvlJc w:val="left"/>
      <w:pPr>
        <w:ind w:left="10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5E067E8">
      <w:start w:val="1"/>
      <w:numFmt w:val="upperLetter"/>
      <w:lvlRestart w:val="0"/>
      <w:lvlText w:val="%3."/>
      <w:lvlJc w:val="left"/>
      <w:pPr>
        <w:ind w:left="18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968A97A">
      <w:start w:val="1"/>
      <w:numFmt w:val="decimal"/>
      <w:lvlText w:val="%4"/>
      <w:lvlJc w:val="left"/>
      <w:pPr>
        <w:ind w:left="25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60A9B24">
      <w:start w:val="1"/>
      <w:numFmt w:val="lowerLetter"/>
      <w:lvlText w:val="%5"/>
      <w:lvlJc w:val="left"/>
      <w:pPr>
        <w:ind w:left="32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BDAA000">
      <w:start w:val="1"/>
      <w:numFmt w:val="lowerRoman"/>
      <w:lvlText w:val="%6"/>
      <w:lvlJc w:val="left"/>
      <w:pPr>
        <w:ind w:left="3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0DA2640">
      <w:start w:val="1"/>
      <w:numFmt w:val="decimal"/>
      <w:lvlText w:val="%7"/>
      <w:lvlJc w:val="left"/>
      <w:pPr>
        <w:ind w:left="4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19C3190">
      <w:start w:val="1"/>
      <w:numFmt w:val="lowerLetter"/>
      <w:lvlText w:val="%8"/>
      <w:lvlJc w:val="left"/>
      <w:pPr>
        <w:ind w:left="5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44CCF5C">
      <w:start w:val="1"/>
      <w:numFmt w:val="lowerRoman"/>
      <w:lvlText w:val="%9"/>
      <w:lvlJc w:val="left"/>
      <w:pPr>
        <w:ind w:left="6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7965653F"/>
    <w:multiLevelType w:val="multilevel"/>
    <w:tmpl w:val="F418D06E"/>
    <w:lvl w:ilvl="0">
      <w:start w:val="18"/>
      <w:numFmt w:val="decimal"/>
      <w:lvlText w:val="%1"/>
      <w:lvlJc w:val="left"/>
      <w:pPr>
        <w:ind w:left="690" w:hanging="690"/>
      </w:pPr>
      <w:rPr>
        <w:rFonts w:hint="default"/>
      </w:rPr>
    </w:lvl>
    <w:lvl w:ilvl="1">
      <w:start w:val="1307"/>
      <w:numFmt w:val="decimal"/>
      <w:lvlText w:val="%1.%2"/>
      <w:lvlJc w:val="left"/>
      <w:pPr>
        <w:ind w:left="1410" w:hanging="69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7" w15:restartNumberingAfterBreak="0">
    <w:nsid w:val="799A64A8"/>
    <w:multiLevelType w:val="hybridMultilevel"/>
    <w:tmpl w:val="9D64B328"/>
    <w:lvl w:ilvl="0" w:tplc="BDE8EAA6">
      <w:start w:val="1"/>
      <w:numFmt w:val="decimal"/>
      <w:lvlText w:val="%1"/>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B329BBE">
      <w:start w:val="1"/>
      <w:numFmt w:val="lowerLetter"/>
      <w:lvlText w:val="%2"/>
      <w:lvlJc w:val="left"/>
      <w:pPr>
        <w:ind w:left="85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4F492CE">
      <w:start w:val="1"/>
      <w:numFmt w:val="lowerRoman"/>
      <w:lvlText w:val="%3"/>
      <w:lvlJc w:val="left"/>
      <w:pPr>
        <w:ind w:left="134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8AB4934C">
      <w:start w:val="1"/>
      <w:numFmt w:val="upperLetter"/>
      <w:lvlRestart w:val="0"/>
      <w:lvlText w:val="%4."/>
      <w:lvlJc w:val="left"/>
      <w:pPr>
        <w:ind w:left="154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0E641BC">
      <w:start w:val="1"/>
      <w:numFmt w:val="lowerLetter"/>
      <w:lvlText w:val="%5"/>
      <w:lvlJc w:val="left"/>
      <w:pPr>
        <w:ind w:left="25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4C4EC7E">
      <w:start w:val="1"/>
      <w:numFmt w:val="lowerRoman"/>
      <w:lvlText w:val="%6"/>
      <w:lvlJc w:val="left"/>
      <w:pPr>
        <w:ind w:left="327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3B8BA04">
      <w:start w:val="1"/>
      <w:numFmt w:val="decimal"/>
      <w:lvlText w:val="%7"/>
      <w:lvlJc w:val="left"/>
      <w:pPr>
        <w:ind w:left="399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BDA7B56">
      <w:start w:val="1"/>
      <w:numFmt w:val="lowerLetter"/>
      <w:lvlText w:val="%8"/>
      <w:lvlJc w:val="left"/>
      <w:pPr>
        <w:ind w:left="47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25098F8">
      <w:start w:val="1"/>
      <w:numFmt w:val="lowerRoman"/>
      <w:lvlText w:val="%9"/>
      <w:lvlJc w:val="left"/>
      <w:pPr>
        <w:ind w:left="543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8" w15:restartNumberingAfterBreak="0">
    <w:nsid w:val="79F44B8F"/>
    <w:multiLevelType w:val="multilevel"/>
    <w:tmpl w:val="EF4CBE0A"/>
    <w:lvl w:ilvl="0">
      <w:start w:val="3"/>
      <w:numFmt w:val="none"/>
      <w:lvlText w:val="20"/>
      <w:lvlJc w:val="left"/>
      <w:pPr>
        <w:ind w:left="360" w:hanging="360"/>
      </w:pPr>
      <w:rPr>
        <w:rFonts w:hint="default"/>
      </w:rPr>
    </w:lvl>
    <w:lvl w:ilvl="1">
      <w:start w:val="1"/>
      <w:numFmt w:val="decimal"/>
      <w:lvlText w:val="20.%2"/>
      <w:lvlJc w:val="left"/>
      <w:pPr>
        <w:ind w:left="360" w:hanging="360"/>
      </w:pPr>
      <w:rPr>
        <w:rFonts w:hint="default"/>
      </w:rPr>
    </w:lvl>
    <w:lvl w:ilvl="2">
      <w:start w:val="1"/>
      <w:numFmt w:val="decimal"/>
      <w:lvlText w:val="20.%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9" w15:restartNumberingAfterBreak="0">
    <w:nsid w:val="7A031E77"/>
    <w:multiLevelType w:val="multilevel"/>
    <w:tmpl w:val="E6E69F0A"/>
    <w:lvl w:ilvl="0">
      <w:start w:val="18"/>
      <w:numFmt w:val="decimal"/>
      <w:lvlText w:val="%1"/>
      <w:lvlJc w:val="left"/>
      <w:pPr>
        <w:ind w:left="660" w:hanging="660"/>
      </w:pPr>
      <w:rPr>
        <w:rFonts w:hint="default"/>
      </w:rPr>
    </w:lvl>
    <w:lvl w:ilvl="1">
      <w:start w:val="109"/>
      <w:numFmt w:val="decimal"/>
      <w:lvlText w:val="%1.%2"/>
      <w:lvlJc w:val="left"/>
      <w:pPr>
        <w:ind w:left="2100" w:hanging="6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70" w15:restartNumberingAfterBreak="0">
    <w:nsid w:val="7AC23958"/>
    <w:multiLevelType w:val="multilevel"/>
    <w:tmpl w:val="8D8487C4"/>
    <w:lvl w:ilvl="0">
      <w:start w:val="3"/>
      <w:numFmt w:val="none"/>
      <w:lvlText w:val="27"/>
      <w:lvlJc w:val="left"/>
      <w:pPr>
        <w:ind w:left="360" w:hanging="360"/>
      </w:pPr>
      <w:rPr>
        <w:rFonts w:hint="default"/>
      </w:rPr>
    </w:lvl>
    <w:lvl w:ilvl="1">
      <w:start w:val="1"/>
      <w:numFmt w:val="decimal"/>
      <w:lvlText w:val="27.%2"/>
      <w:lvlJc w:val="left"/>
      <w:pPr>
        <w:ind w:left="360" w:hanging="360"/>
      </w:pPr>
      <w:rPr>
        <w:rFonts w:hint="default"/>
      </w:rPr>
    </w:lvl>
    <w:lvl w:ilvl="2">
      <w:start w:val="1"/>
      <w:numFmt w:val="decimal"/>
      <w:lvlText w:val="27.%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1" w15:restartNumberingAfterBreak="0">
    <w:nsid w:val="7B3A3D23"/>
    <w:multiLevelType w:val="multilevel"/>
    <w:tmpl w:val="5A5034A8"/>
    <w:lvl w:ilvl="0">
      <w:start w:val="3"/>
      <w:numFmt w:val="none"/>
      <w:lvlText w:val="4"/>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4.%2.%3"/>
      <w:lvlJc w:val="left"/>
      <w:pPr>
        <w:tabs>
          <w:tab w:val="num" w:pos="720"/>
        </w:tabs>
        <w:ind w:left="720" w:hanging="504"/>
      </w:pPr>
      <w:rPr>
        <w:rFonts w:hint="default"/>
      </w:rPr>
    </w:lvl>
    <w:lvl w:ilvl="3">
      <w:start w:val="1"/>
      <w:numFmt w:val="upperLetter"/>
      <w:lvlText w:val="%4."/>
      <w:lvlJc w:val="left"/>
      <w:pPr>
        <w:tabs>
          <w:tab w:val="num" w:pos="936"/>
        </w:tabs>
        <w:ind w:left="720" w:firstLine="216"/>
      </w:pPr>
      <w:rPr>
        <w:rFonts w:hint="default"/>
      </w:rPr>
    </w:lvl>
    <w:lvl w:ilvl="4">
      <w:start w:val="1"/>
      <w:numFmt w:val="decimal"/>
      <w:lvlText w:val="%5."/>
      <w:lvlJc w:val="left"/>
      <w:pPr>
        <w:ind w:left="1080" w:firstLine="288"/>
      </w:pPr>
      <w:rPr>
        <w:rFonts w:hint="default"/>
      </w:rPr>
    </w:lvl>
    <w:lvl w:ilvl="5">
      <w:start w:val="1"/>
      <w:numFmt w:val="lowerLetter"/>
      <w:lvlText w:val="%6."/>
      <w:lvlJc w:val="left"/>
      <w:pPr>
        <w:ind w:left="1080" w:firstLine="72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2" w15:restartNumberingAfterBreak="0">
    <w:nsid w:val="7DB83CBC"/>
    <w:multiLevelType w:val="hybridMultilevel"/>
    <w:tmpl w:val="71B81F80"/>
    <w:lvl w:ilvl="0" w:tplc="CC0C8B8C">
      <w:start w:val="1"/>
      <w:numFmt w:val="upperLetter"/>
      <w:lvlText w:val="%1."/>
      <w:lvlJc w:val="left"/>
      <w:pPr>
        <w:ind w:left="1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A6C31C">
      <w:start w:val="1"/>
      <w:numFmt w:val="lowerLetter"/>
      <w:lvlText w:val="%2"/>
      <w:lvlJc w:val="left"/>
      <w:pPr>
        <w:ind w:left="2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7E02A8">
      <w:start w:val="1"/>
      <w:numFmt w:val="lowerRoman"/>
      <w:lvlText w:val="%3"/>
      <w:lvlJc w:val="left"/>
      <w:pPr>
        <w:ind w:left="3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F2C07E">
      <w:start w:val="1"/>
      <w:numFmt w:val="decimal"/>
      <w:lvlText w:val="%4"/>
      <w:lvlJc w:val="left"/>
      <w:pPr>
        <w:ind w:left="3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BE5F42">
      <w:start w:val="1"/>
      <w:numFmt w:val="lowerLetter"/>
      <w:lvlText w:val="%5"/>
      <w:lvlJc w:val="left"/>
      <w:pPr>
        <w:ind w:left="4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068A8C">
      <w:start w:val="1"/>
      <w:numFmt w:val="lowerRoman"/>
      <w:lvlText w:val="%6"/>
      <w:lvlJc w:val="left"/>
      <w:pPr>
        <w:ind w:left="5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9CDEF8">
      <w:start w:val="1"/>
      <w:numFmt w:val="decimal"/>
      <w:lvlText w:val="%7"/>
      <w:lvlJc w:val="left"/>
      <w:pPr>
        <w:ind w:left="6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BEA12C">
      <w:start w:val="1"/>
      <w:numFmt w:val="lowerLetter"/>
      <w:lvlText w:val="%8"/>
      <w:lvlJc w:val="left"/>
      <w:pPr>
        <w:ind w:left="6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BC95A4">
      <w:start w:val="1"/>
      <w:numFmt w:val="lowerRoman"/>
      <w:lvlText w:val="%9"/>
      <w:lvlJc w:val="left"/>
      <w:pPr>
        <w:ind w:left="7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7E4D2F92"/>
    <w:multiLevelType w:val="multilevel"/>
    <w:tmpl w:val="FFFAC1FE"/>
    <w:lvl w:ilvl="0">
      <w:start w:val="1"/>
      <w:numFmt w:val="decimal"/>
      <w:lvlText w:val="%1"/>
      <w:lvlJc w:val="left"/>
      <w:pPr>
        <w:ind w:left="360" w:hanging="360"/>
      </w:pPr>
      <w:rPr>
        <w:rFonts w:hint="default"/>
        <w:b/>
        <w:i w:val="0"/>
      </w:rPr>
    </w:lvl>
    <w:lvl w:ilvl="1">
      <w:start w:val="1"/>
      <w:numFmt w:val="decimal"/>
      <w:lvlText w:val="%1.20%2"/>
      <w:lvlJc w:val="left"/>
      <w:pPr>
        <w:ind w:left="360" w:hanging="360"/>
      </w:pPr>
      <w:rPr>
        <w:rFonts w:hint="default"/>
        <w:b/>
        <w:i w:val="0"/>
      </w:rPr>
    </w:lvl>
    <w:lvl w:ilvl="2">
      <w:start w:val="1"/>
      <w:numFmt w:val="decimal"/>
      <w:lvlText w:val="%1.20%2.%3"/>
      <w:lvlJc w:val="left"/>
      <w:pPr>
        <w:ind w:left="792" w:hanging="576"/>
      </w:pPr>
      <w:rPr>
        <w:rFonts w:hint="default"/>
      </w:rPr>
    </w:lvl>
    <w:lvl w:ilvl="3">
      <w:start w:val="1"/>
      <w:numFmt w:val="upperLetter"/>
      <w:lvlText w:val="%4."/>
      <w:lvlJc w:val="left"/>
      <w:pPr>
        <w:tabs>
          <w:tab w:val="num" w:pos="792"/>
        </w:tabs>
        <w:ind w:left="792" w:hanging="360"/>
      </w:pPr>
      <w:rPr>
        <w:rFonts w:hint="default"/>
      </w:rPr>
    </w:lvl>
    <w:lvl w:ilvl="4">
      <w:start w:val="1"/>
      <w:numFmt w:val="decimal"/>
      <w:lvlText w:val="%5."/>
      <w:lvlJc w:val="left"/>
      <w:pPr>
        <w:tabs>
          <w:tab w:val="num" w:pos="1152"/>
        </w:tabs>
        <w:ind w:left="792" w:firstLine="72"/>
      </w:pPr>
      <w:rPr>
        <w:rFonts w:hint="default"/>
      </w:rPr>
    </w:lvl>
    <w:lvl w:ilvl="5">
      <w:start w:val="1"/>
      <w:numFmt w:val="lowerLetter"/>
      <w:lvlText w:val="%6"/>
      <w:lvlJc w:val="left"/>
      <w:pPr>
        <w:ind w:left="1080" w:firstLine="0"/>
      </w:pPr>
      <w:rPr>
        <w:rFonts w:hint="default"/>
      </w:rPr>
    </w:lvl>
    <w:lvl w:ilvl="6">
      <w:start w:val="1"/>
      <w:numFmt w:val="decimal"/>
      <w:lvlText w:val="%7"/>
      <w:lvlJc w:val="left"/>
      <w:pPr>
        <w:ind w:left="1440" w:hanging="1440"/>
      </w:pPr>
      <w:rPr>
        <w:rFonts w:hint="default"/>
      </w:rPr>
    </w:lvl>
    <w:lvl w:ilvl="7">
      <w:start w:val="1"/>
      <w:numFmt w:val="none"/>
      <w:lvlText w:val=""/>
      <w:lvlJc w:val="left"/>
      <w:pPr>
        <w:ind w:left="1440" w:hanging="1440"/>
      </w:pPr>
      <w:rPr>
        <w:rFonts w:hint="default"/>
      </w:rPr>
    </w:lvl>
    <w:lvl w:ilvl="8">
      <w:start w:val="1"/>
      <w:numFmt w:val="none"/>
      <w:lvlText w:val=""/>
      <w:lvlJc w:val="left"/>
      <w:pPr>
        <w:ind w:left="1440" w:hanging="1440"/>
      </w:pPr>
      <w:rPr>
        <w:rFonts w:hint="default"/>
      </w:rPr>
    </w:lvl>
  </w:abstractNum>
  <w:num w:numId="1" w16cid:durableId="805777440">
    <w:abstractNumId w:val="57"/>
  </w:num>
  <w:num w:numId="2" w16cid:durableId="466748541">
    <w:abstractNumId w:val="119"/>
  </w:num>
  <w:num w:numId="3" w16cid:durableId="2105807985">
    <w:abstractNumId w:val="113"/>
  </w:num>
  <w:num w:numId="4" w16cid:durableId="394564">
    <w:abstractNumId w:val="52"/>
  </w:num>
  <w:num w:numId="5" w16cid:durableId="190145875">
    <w:abstractNumId w:val="148"/>
  </w:num>
  <w:num w:numId="6" w16cid:durableId="199634600">
    <w:abstractNumId w:val="40"/>
  </w:num>
  <w:num w:numId="7" w16cid:durableId="1547445891">
    <w:abstractNumId w:val="127"/>
  </w:num>
  <w:num w:numId="8" w16cid:durableId="2042855044">
    <w:abstractNumId w:val="117"/>
  </w:num>
  <w:num w:numId="9" w16cid:durableId="775103520">
    <w:abstractNumId w:val="18"/>
  </w:num>
  <w:num w:numId="10" w16cid:durableId="2096123585">
    <w:abstractNumId w:val="2"/>
  </w:num>
  <w:num w:numId="11" w16cid:durableId="1942757522">
    <w:abstractNumId w:val="48"/>
  </w:num>
  <w:num w:numId="12" w16cid:durableId="2063478188">
    <w:abstractNumId w:val="149"/>
  </w:num>
  <w:num w:numId="13" w16cid:durableId="1940789988">
    <w:abstractNumId w:val="115"/>
  </w:num>
  <w:num w:numId="14" w16cid:durableId="1332299373">
    <w:abstractNumId w:val="13"/>
  </w:num>
  <w:num w:numId="15" w16cid:durableId="290484274">
    <w:abstractNumId w:val="8"/>
  </w:num>
  <w:num w:numId="16" w16cid:durableId="824585048">
    <w:abstractNumId w:val="81"/>
  </w:num>
  <w:num w:numId="17" w16cid:durableId="1978103761">
    <w:abstractNumId w:val="141"/>
  </w:num>
  <w:num w:numId="18" w16cid:durableId="437604144">
    <w:abstractNumId w:val="171"/>
  </w:num>
  <w:num w:numId="19" w16cid:durableId="1994722708">
    <w:abstractNumId w:val="159"/>
  </w:num>
  <w:num w:numId="20" w16cid:durableId="1277325203">
    <w:abstractNumId w:val="42"/>
  </w:num>
  <w:num w:numId="21" w16cid:durableId="1709798432">
    <w:abstractNumId w:val="88"/>
  </w:num>
  <w:num w:numId="22" w16cid:durableId="337081347">
    <w:abstractNumId w:val="116"/>
  </w:num>
  <w:num w:numId="23" w16cid:durableId="1829784752">
    <w:abstractNumId w:val="98"/>
  </w:num>
  <w:num w:numId="24" w16cid:durableId="2006736598">
    <w:abstractNumId w:val="135"/>
  </w:num>
  <w:num w:numId="25" w16cid:durableId="1552576572">
    <w:abstractNumId w:val="31"/>
  </w:num>
  <w:num w:numId="26" w16cid:durableId="967276635">
    <w:abstractNumId w:val="67"/>
  </w:num>
  <w:num w:numId="27" w16cid:durableId="67191329">
    <w:abstractNumId w:val="66"/>
  </w:num>
  <w:num w:numId="28" w16cid:durableId="1349217255">
    <w:abstractNumId w:val="97"/>
  </w:num>
  <w:num w:numId="29" w16cid:durableId="2084520538">
    <w:abstractNumId w:val="130"/>
  </w:num>
  <w:num w:numId="30" w16cid:durableId="1314260149">
    <w:abstractNumId w:val="9"/>
  </w:num>
  <w:num w:numId="31" w16cid:durableId="1190952395">
    <w:abstractNumId w:val="158"/>
  </w:num>
  <w:num w:numId="32" w16cid:durableId="944772769">
    <w:abstractNumId w:val="123"/>
  </w:num>
  <w:num w:numId="33" w16cid:durableId="454519760">
    <w:abstractNumId w:val="80"/>
  </w:num>
  <w:num w:numId="34" w16cid:durableId="1804274390">
    <w:abstractNumId w:val="58"/>
  </w:num>
  <w:num w:numId="35" w16cid:durableId="2098163808">
    <w:abstractNumId w:val="38"/>
  </w:num>
  <w:num w:numId="36" w16cid:durableId="923415978">
    <w:abstractNumId w:val="30"/>
  </w:num>
  <w:num w:numId="37" w16cid:durableId="80220759">
    <w:abstractNumId w:val="93"/>
  </w:num>
  <w:num w:numId="38" w16cid:durableId="2980789">
    <w:abstractNumId w:val="28"/>
  </w:num>
  <w:num w:numId="39" w16cid:durableId="1620606224">
    <w:abstractNumId w:val="114"/>
  </w:num>
  <w:num w:numId="40" w16cid:durableId="583756870">
    <w:abstractNumId w:val="1"/>
  </w:num>
  <w:num w:numId="41" w16cid:durableId="938218603">
    <w:abstractNumId w:val="146"/>
  </w:num>
  <w:num w:numId="42" w16cid:durableId="72363559">
    <w:abstractNumId w:val="69"/>
  </w:num>
  <w:num w:numId="43" w16cid:durableId="1580553810">
    <w:abstractNumId w:val="150"/>
  </w:num>
  <w:num w:numId="44" w16cid:durableId="633952117">
    <w:abstractNumId w:val="39"/>
  </w:num>
  <w:num w:numId="45" w16cid:durableId="1214737792">
    <w:abstractNumId w:val="50"/>
  </w:num>
  <w:num w:numId="46" w16cid:durableId="454912283">
    <w:abstractNumId w:val="78"/>
  </w:num>
  <w:num w:numId="47" w16cid:durableId="2105489000">
    <w:abstractNumId w:val="160"/>
  </w:num>
  <w:num w:numId="48" w16cid:durableId="224805941">
    <w:abstractNumId w:val="153"/>
  </w:num>
  <w:num w:numId="49" w16cid:durableId="1149514763">
    <w:abstractNumId w:val="74"/>
  </w:num>
  <w:num w:numId="50" w16cid:durableId="1872912428">
    <w:abstractNumId w:val="21"/>
  </w:num>
  <w:num w:numId="51" w16cid:durableId="289485044">
    <w:abstractNumId w:val="25"/>
  </w:num>
  <w:num w:numId="52" w16cid:durableId="1491600642">
    <w:abstractNumId w:val="73"/>
  </w:num>
  <w:num w:numId="53" w16cid:durableId="879241011">
    <w:abstractNumId w:val="4"/>
  </w:num>
  <w:num w:numId="54" w16cid:durableId="264117625">
    <w:abstractNumId w:val="83"/>
  </w:num>
  <w:num w:numId="55" w16cid:durableId="2098360402">
    <w:abstractNumId w:val="11"/>
  </w:num>
  <w:num w:numId="56" w16cid:durableId="143930948">
    <w:abstractNumId w:val="33"/>
  </w:num>
  <w:num w:numId="57" w16cid:durableId="923802422">
    <w:abstractNumId w:val="120"/>
  </w:num>
  <w:num w:numId="58" w16cid:durableId="1221400301">
    <w:abstractNumId w:val="105"/>
  </w:num>
  <w:num w:numId="59" w16cid:durableId="739526740">
    <w:abstractNumId w:val="7"/>
  </w:num>
  <w:num w:numId="60" w16cid:durableId="2071608772">
    <w:abstractNumId w:val="55"/>
  </w:num>
  <w:num w:numId="61" w16cid:durableId="712003237">
    <w:abstractNumId w:val="43"/>
  </w:num>
  <w:num w:numId="62" w16cid:durableId="2052074453">
    <w:abstractNumId w:val="84"/>
  </w:num>
  <w:num w:numId="63" w16cid:durableId="340157353">
    <w:abstractNumId w:val="163"/>
  </w:num>
  <w:num w:numId="64" w16cid:durableId="744761789">
    <w:abstractNumId w:val="108"/>
  </w:num>
  <w:num w:numId="65" w16cid:durableId="1236237047">
    <w:abstractNumId w:val="145"/>
  </w:num>
  <w:num w:numId="66" w16cid:durableId="1699770704">
    <w:abstractNumId w:val="109"/>
  </w:num>
  <w:num w:numId="67" w16cid:durableId="1596086603">
    <w:abstractNumId w:val="156"/>
  </w:num>
  <w:num w:numId="68" w16cid:durableId="1458136635">
    <w:abstractNumId w:val="70"/>
  </w:num>
  <w:num w:numId="69" w16cid:durableId="912859589">
    <w:abstractNumId w:val="3"/>
  </w:num>
  <w:num w:numId="70" w16cid:durableId="733088030">
    <w:abstractNumId w:val="71"/>
  </w:num>
  <w:num w:numId="71" w16cid:durableId="1884437205">
    <w:abstractNumId w:val="118"/>
  </w:num>
  <w:num w:numId="72" w16cid:durableId="15929284">
    <w:abstractNumId w:val="128"/>
  </w:num>
  <w:num w:numId="73" w16cid:durableId="554203821">
    <w:abstractNumId w:val="139"/>
  </w:num>
  <w:num w:numId="74" w16cid:durableId="427506496">
    <w:abstractNumId w:val="65"/>
  </w:num>
  <w:num w:numId="75" w16cid:durableId="995691893">
    <w:abstractNumId w:val="63"/>
  </w:num>
  <w:num w:numId="76" w16cid:durableId="1250702477">
    <w:abstractNumId w:val="10"/>
  </w:num>
  <w:num w:numId="77" w16cid:durableId="2029519378">
    <w:abstractNumId w:val="168"/>
  </w:num>
  <w:num w:numId="78" w16cid:durableId="1520774618">
    <w:abstractNumId w:val="56"/>
  </w:num>
  <w:num w:numId="79" w16cid:durableId="820855212">
    <w:abstractNumId w:val="89"/>
  </w:num>
  <w:num w:numId="80" w16cid:durableId="1848786961">
    <w:abstractNumId w:val="147"/>
  </w:num>
  <w:num w:numId="81" w16cid:durableId="281771789">
    <w:abstractNumId w:val="106"/>
  </w:num>
  <w:num w:numId="82" w16cid:durableId="673072188">
    <w:abstractNumId w:val="121"/>
  </w:num>
  <w:num w:numId="83" w16cid:durableId="340205492">
    <w:abstractNumId w:val="125"/>
  </w:num>
  <w:num w:numId="84" w16cid:durableId="367068163">
    <w:abstractNumId w:val="170"/>
  </w:num>
  <w:num w:numId="85" w16cid:durableId="803236357">
    <w:abstractNumId w:val="102"/>
  </w:num>
  <w:num w:numId="86" w16cid:durableId="283464658">
    <w:abstractNumId w:val="82"/>
  </w:num>
  <w:num w:numId="87" w16cid:durableId="1663780608">
    <w:abstractNumId w:val="6"/>
  </w:num>
  <w:num w:numId="88" w16cid:durableId="203447142">
    <w:abstractNumId w:val="17"/>
  </w:num>
  <w:num w:numId="89" w16cid:durableId="330110991">
    <w:abstractNumId w:val="96"/>
  </w:num>
  <w:num w:numId="90" w16cid:durableId="1338264548">
    <w:abstractNumId w:val="131"/>
  </w:num>
  <w:num w:numId="91" w16cid:durableId="689600702">
    <w:abstractNumId w:val="172"/>
  </w:num>
  <w:num w:numId="92" w16cid:durableId="1844583236">
    <w:abstractNumId w:val="151"/>
  </w:num>
  <w:num w:numId="93" w16cid:durableId="732391512">
    <w:abstractNumId w:val="72"/>
  </w:num>
  <w:num w:numId="94" w16cid:durableId="1396513298">
    <w:abstractNumId w:val="137"/>
  </w:num>
  <w:num w:numId="95" w16cid:durableId="1817601745">
    <w:abstractNumId w:val="152"/>
  </w:num>
  <w:num w:numId="96" w16cid:durableId="773748723">
    <w:abstractNumId w:val="5"/>
  </w:num>
  <w:num w:numId="97" w16cid:durableId="2097557465">
    <w:abstractNumId w:val="100"/>
  </w:num>
  <w:num w:numId="98" w16cid:durableId="1635989022">
    <w:abstractNumId w:val="19"/>
  </w:num>
  <w:num w:numId="99" w16cid:durableId="1540894564">
    <w:abstractNumId w:val="90"/>
  </w:num>
  <w:num w:numId="100" w16cid:durableId="1156990420">
    <w:abstractNumId w:val="155"/>
  </w:num>
  <w:num w:numId="101" w16cid:durableId="278075312">
    <w:abstractNumId w:val="165"/>
  </w:num>
  <w:num w:numId="102" w16cid:durableId="1802577384">
    <w:abstractNumId w:val="92"/>
  </w:num>
  <w:num w:numId="103" w16cid:durableId="1234121719">
    <w:abstractNumId w:val="26"/>
  </w:num>
  <w:num w:numId="104" w16cid:durableId="1260526831">
    <w:abstractNumId w:val="27"/>
  </w:num>
  <w:num w:numId="105" w16cid:durableId="1032537316">
    <w:abstractNumId w:val="53"/>
  </w:num>
  <w:num w:numId="106" w16cid:durableId="441069236">
    <w:abstractNumId w:val="142"/>
  </w:num>
  <w:num w:numId="107" w16cid:durableId="2082362202">
    <w:abstractNumId w:val="49"/>
  </w:num>
  <w:num w:numId="108" w16cid:durableId="2074353907">
    <w:abstractNumId w:val="104"/>
  </w:num>
  <w:num w:numId="109" w16cid:durableId="1297485736">
    <w:abstractNumId w:val="76"/>
  </w:num>
  <w:num w:numId="110" w16cid:durableId="1231039401">
    <w:abstractNumId w:val="35"/>
  </w:num>
  <w:num w:numId="111" w16cid:durableId="310258313">
    <w:abstractNumId w:val="16"/>
  </w:num>
  <w:num w:numId="112" w16cid:durableId="256645395">
    <w:abstractNumId w:val="64"/>
  </w:num>
  <w:num w:numId="113" w16cid:durableId="707801836">
    <w:abstractNumId w:val="60"/>
  </w:num>
  <w:num w:numId="114" w16cid:durableId="1564415116">
    <w:abstractNumId w:val="87"/>
  </w:num>
  <w:num w:numId="115" w16cid:durableId="2018724215">
    <w:abstractNumId w:val="45"/>
  </w:num>
  <w:num w:numId="116" w16cid:durableId="555243471">
    <w:abstractNumId w:val="62"/>
  </w:num>
  <w:num w:numId="117" w16cid:durableId="2053262171">
    <w:abstractNumId w:val="95"/>
  </w:num>
  <w:num w:numId="118" w16cid:durableId="612129482">
    <w:abstractNumId w:val="68"/>
  </w:num>
  <w:num w:numId="119" w16cid:durableId="1183398525">
    <w:abstractNumId w:val="47"/>
  </w:num>
  <w:num w:numId="120" w16cid:durableId="431706527">
    <w:abstractNumId w:val="15"/>
  </w:num>
  <w:num w:numId="121" w16cid:durableId="348222770">
    <w:abstractNumId w:val="154"/>
  </w:num>
  <w:num w:numId="122" w16cid:durableId="637029668">
    <w:abstractNumId w:val="161"/>
  </w:num>
  <w:num w:numId="123" w16cid:durableId="790322027">
    <w:abstractNumId w:val="167"/>
  </w:num>
  <w:num w:numId="124" w16cid:durableId="1634365595">
    <w:abstractNumId w:val="20"/>
  </w:num>
  <w:num w:numId="125" w16cid:durableId="1371495864">
    <w:abstractNumId w:val="103"/>
  </w:num>
  <w:num w:numId="126" w16cid:durableId="1153331346">
    <w:abstractNumId w:val="61"/>
  </w:num>
  <w:num w:numId="127" w16cid:durableId="1497375656">
    <w:abstractNumId w:val="51"/>
  </w:num>
  <w:num w:numId="128" w16cid:durableId="426652881">
    <w:abstractNumId w:val="129"/>
  </w:num>
  <w:num w:numId="129" w16cid:durableId="1941719357">
    <w:abstractNumId w:val="129"/>
    <w:lvlOverride w:ilvl="0">
      <w:lvl w:ilvl="0">
        <w:start w:val="18"/>
        <w:numFmt w:val="decimal"/>
        <w:lvlText w:val="%1"/>
        <w:lvlJc w:val="left"/>
        <w:pPr>
          <w:ind w:left="360" w:hanging="360"/>
        </w:pPr>
        <w:rPr>
          <w:rFonts w:hint="default"/>
        </w:rPr>
      </w:lvl>
    </w:lvlOverride>
    <w:lvlOverride w:ilvl="1">
      <w:lvl w:ilvl="1">
        <w:start w:val="1"/>
        <w:numFmt w:val="decimal"/>
        <w:lvlText w:val="%1.20%2"/>
        <w:lvlJc w:val="left"/>
        <w:pPr>
          <w:ind w:left="360" w:hanging="360"/>
        </w:pPr>
        <w:rPr>
          <w:rFonts w:hint="default"/>
        </w:rPr>
      </w:lvl>
    </w:lvlOverride>
    <w:lvlOverride w:ilvl="2">
      <w:lvl w:ilvl="2">
        <w:start w:val="1"/>
        <w:numFmt w:val="decimal"/>
        <w:lvlText w:val="%1.20%2.%3"/>
        <w:lvlJc w:val="left"/>
        <w:pPr>
          <w:ind w:left="1260" w:hanging="1044"/>
        </w:pPr>
        <w:rPr>
          <w:rFonts w:hint="default"/>
        </w:rPr>
      </w:lvl>
    </w:lvlOverride>
    <w:lvlOverride w:ilvl="3">
      <w:lvl w:ilvl="3">
        <w:start w:val="1"/>
        <w:numFmt w:val="upperLetter"/>
        <w:lvlText w:val="%4."/>
        <w:lvlJc w:val="left"/>
        <w:pPr>
          <w:tabs>
            <w:tab w:val="num" w:pos="792"/>
          </w:tabs>
          <w:ind w:left="720" w:hanging="288"/>
        </w:pPr>
        <w:rPr>
          <w:rFonts w:hint="default"/>
        </w:rPr>
      </w:lvl>
    </w:lvlOverride>
    <w:lvlOverride w:ilvl="4">
      <w:lvl w:ilvl="4">
        <w:start w:val="1"/>
        <w:numFmt w:val="decimal"/>
        <w:lvlText w:val="%5."/>
        <w:lvlJc w:val="left"/>
        <w:pPr>
          <w:tabs>
            <w:tab w:val="num" w:pos="1152"/>
          </w:tabs>
          <w:ind w:left="1080" w:hanging="216"/>
        </w:pPr>
        <w:rPr>
          <w:rFonts w:hint="default"/>
        </w:rPr>
      </w:lvl>
    </w:lvlOverride>
    <w:lvlOverride w:ilvl="5">
      <w:lvl w:ilvl="5">
        <w:start w:val="1"/>
        <w:numFmt w:val="lowerLetter"/>
        <w:lvlText w:val="%6"/>
        <w:lvlJc w:val="left"/>
        <w:pPr>
          <w:ind w:left="1080" w:firstLine="0"/>
        </w:pPr>
        <w:rPr>
          <w:rFonts w:hint="default"/>
        </w:rPr>
      </w:lvl>
    </w:lvlOverride>
    <w:lvlOverride w:ilvl="6">
      <w:lvl w:ilvl="6">
        <w:start w:val="1"/>
        <w:numFmt w:val="decimal"/>
        <w:lvlText w:val="%7"/>
        <w:lvlJc w:val="left"/>
        <w:pPr>
          <w:ind w:left="1440" w:hanging="1440"/>
        </w:pPr>
        <w:rPr>
          <w:rFonts w:hint="default"/>
        </w:rPr>
      </w:lvl>
    </w:lvlOverride>
    <w:lvlOverride w:ilvl="7">
      <w:lvl w:ilvl="7">
        <w:start w:val="1"/>
        <w:numFmt w:val="none"/>
        <w:lvlText w:val=""/>
        <w:lvlJc w:val="left"/>
        <w:pPr>
          <w:ind w:left="1440" w:hanging="1440"/>
        </w:pPr>
        <w:rPr>
          <w:rFonts w:hint="default"/>
        </w:rPr>
      </w:lvl>
    </w:lvlOverride>
    <w:lvlOverride w:ilvl="8">
      <w:lvl w:ilvl="8">
        <w:start w:val="1"/>
        <w:numFmt w:val="none"/>
        <w:lvlText w:val=""/>
        <w:lvlJc w:val="left"/>
        <w:pPr>
          <w:ind w:left="1440" w:hanging="1440"/>
        </w:pPr>
        <w:rPr>
          <w:rFonts w:hint="default"/>
        </w:rPr>
      </w:lvl>
    </w:lvlOverride>
  </w:num>
  <w:num w:numId="130" w16cid:durableId="2098821028">
    <w:abstractNumId w:val="29"/>
  </w:num>
  <w:num w:numId="131" w16cid:durableId="240985874">
    <w:abstractNumId w:val="29"/>
    <w:lvlOverride w:ilvl="0">
      <w:lvl w:ilvl="0">
        <w:start w:val="18"/>
        <w:numFmt w:val="decimal"/>
        <w:lvlText w:val="%1"/>
        <w:lvlJc w:val="left"/>
        <w:pPr>
          <w:ind w:left="360" w:hanging="360"/>
        </w:pPr>
        <w:rPr>
          <w:rFonts w:hint="default"/>
        </w:rPr>
      </w:lvl>
    </w:lvlOverride>
    <w:lvlOverride w:ilvl="1">
      <w:lvl w:ilvl="1">
        <w:start w:val="1"/>
        <w:numFmt w:val="decimal"/>
        <w:lvlText w:val="%1.30%2"/>
        <w:lvlJc w:val="left"/>
        <w:pPr>
          <w:ind w:left="360" w:hanging="360"/>
        </w:pPr>
        <w:rPr>
          <w:rFonts w:hint="default"/>
        </w:rPr>
      </w:lvl>
    </w:lvlOverride>
    <w:lvlOverride w:ilvl="2">
      <w:lvl w:ilvl="2">
        <w:start w:val="1"/>
        <w:numFmt w:val="decimal"/>
        <w:lvlText w:val="%1.0%2.%3"/>
        <w:lvlJc w:val="left"/>
        <w:pPr>
          <w:ind w:left="1260" w:hanging="1044"/>
        </w:pPr>
        <w:rPr>
          <w:rFonts w:hint="default"/>
        </w:rPr>
      </w:lvl>
    </w:lvlOverride>
    <w:lvlOverride w:ilvl="3">
      <w:lvl w:ilvl="3">
        <w:start w:val="1"/>
        <w:numFmt w:val="upperLetter"/>
        <w:lvlText w:val="%4."/>
        <w:lvlJc w:val="left"/>
        <w:pPr>
          <w:tabs>
            <w:tab w:val="num" w:pos="792"/>
          </w:tabs>
          <w:ind w:left="720" w:hanging="288"/>
        </w:pPr>
        <w:rPr>
          <w:rFonts w:hint="default"/>
        </w:rPr>
      </w:lvl>
    </w:lvlOverride>
    <w:lvlOverride w:ilvl="4">
      <w:lvl w:ilvl="4">
        <w:start w:val="1"/>
        <w:numFmt w:val="decimal"/>
        <w:lvlText w:val="%5."/>
        <w:lvlJc w:val="left"/>
        <w:pPr>
          <w:tabs>
            <w:tab w:val="num" w:pos="1152"/>
          </w:tabs>
          <w:ind w:left="1080" w:hanging="216"/>
        </w:pPr>
        <w:rPr>
          <w:rFonts w:hint="default"/>
        </w:rPr>
      </w:lvl>
    </w:lvlOverride>
    <w:lvlOverride w:ilvl="5">
      <w:lvl w:ilvl="5">
        <w:start w:val="1"/>
        <w:numFmt w:val="lowerLetter"/>
        <w:lvlText w:val="%6"/>
        <w:lvlJc w:val="left"/>
        <w:pPr>
          <w:ind w:left="1080" w:firstLine="0"/>
        </w:pPr>
        <w:rPr>
          <w:rFonts w:hint="default"/>
        </w:rPr>
      </w:lvl>
    </w:lvlOverride>
    <w:lvlOverride w:ilvl="6">
      <w:lvl w:ilvl="6">
        <w:start w:val="1"/>
        <w:numFmt w:val="decimal"/>
        <w:lvlText w:val="%7"/>
        <w:lvlJc w:val="left"/>
        <w:pPr>
          <w:ind w:left="1440" w:hanging="1440"/>
        </w:pPr>
        <w:rPr>
          <w:rFonts w:hint="default"/>
        </w:rPr>
      </w:lvl>
    </w:lvlOverride>
    <w:lvlOverride w:ilvl="7">
      <w:lvl w:ilvl="7">
        <w:start w:val="1"/>
        <w:numFmt w:val="none"/>
        <w:lvlText w:val=""/>
        <w:lvlJc w:val="left"/>
        <w:pPr>
          <w:ind w:left="1440" w:hanging="1440"/>
        </w:pPr>
        <w:rPr>
          <w:rFonts w:hint="default"/>
        </w:rPr>
      </w:lvl>
    </w:lvlOverride>
    <w:lvlOverride w:ilvl="8">
      <w:lvl w:ilvl="8">
        <w:start w:val="1"/>
        <w:numFmt w:val="none"/>
        <w:lvlText w:val=""/>
        <w:lvlJc w:val="left"/>
        <w:pPr>
          <w:ind w:left="1440" w:hanging="1440"/>
        </w:pPr>
        <w:rPr>
          <w:rFonts w:hint="default"/>
        </w:rPr>
      </w:lvl>
    </w:lvlOverride>
  </w:num>
  <w:num w:numId="132" w16cid:durableId="1602571739">
    <w:abstractNumId w:val="22"/>
  </w:num>
  <w:num w:numId="133" w16cid:durableId="1495416169">
    <w:abstractNumId w:val="107"/>
  </w:num>
  <w:num w:numId="134" w16cid:durableId="1327435825">
    <w:abstractNumId w:val="22"/>
    <w:lvlOverride w:ilvl="0">
      <w:lvl w:ilvl="0">
        <w:start w:val="18"/>
        <w:numFmt w:val="decimal"/>
        <w:lvlText w:val="%1"/>
        <w:lvlJc w:val="left"/>
        <w:pPr>
          <w:ind w:left="360" w:hanging="360"/>
        </w:pPr>
        <w:rPr>
          <w:rFonts w:hint="default"/>
        </w:rPr>
      </w:lvl>
    </w:lvlOverride>
    <w:lvlOverride w:ilvl="1">
      <w:lvl w:ilvl="1">
        <w:start w:val="1"/>
        <w:numFmt w:val="decimal"/>
        <w:lvlText w:val="%1.40%2"/>
        <w:lvlJc w:val="left"/>
        <w:pPr>
          <w:ind w:left="360" w:hanging="360"/>
        </w:pPr>
        <w:rPr>
          <w:rFonts w:hint="default"/>
        </w:rPr>
      </w:lvl>
    </w:lvlOverride>
    <w:lvlOverride w:ilvl="2">
      <w:lvl w:ilvl="2">
        <w:start w:val="1"/>
        <w:numFmt w:val="decimal"/>
        <w:lvlText w:val="%1.0%2.%3"/>
        <w:lvlJc w:val="left"/>
        <w:pPr>
          <w:ind w:left="1260" w:hanging="1044"/>
        </w:pPr>
        <w:rPr>
          <w:rFonts w:hint="default"/>
        </w:rPr>
      </w:lvl>
    </w:lvlOverride>
    <w:lvlOverride w:ilvl="3">
      <w:lvl w:ilvl="3">
        <w:start w:val="1"/>
        <w:numFmt w:val="upperLetter"/>
        <w:lvlText w:val="%4."/>
        <w:lvlJc w:val="left"/>
        <w:pPr>
          <w:tabs>
            <w:tab w:val="num" w:pos="792"/>
          </w:tabs>
          <w:ind w:left="720" w:hanging="288"/>
        </w:pPr>
        <w:rPr>
          <w:rFonts w:hint="default"/>
        </w:rPr>
      </w:lvl>
    </w:lvlOverride>
    <w:lvlOverride w:ilvl="4">
      <w:lvl w:ilvl="4">
        <w:start w:val="1"/>
        <w:numFmt w:val="decimal"/>
        <w:lvlText w:val="%5."/>
        <w:lvlJc w:val="left"/>
        <w:pPr>
          <w:tabs>
            <w:tab w:val="num" w:pos="1152"/>
          </w:tabs>
          <w:ind w:left="1080" w:hanging="216"/>
        </w:pPr>
        <w:rPr>
          <w:rFonts w:hint="default"/>
        </w:rPr>
      </w:lvl>
    </w:lvlOverride>
    <w:lvlOverride w:ilvl="5">
      <w:lvl w:ilvl="5">
        <w:start w:val="1"/>
        <w:numFmt w:val="lowerLetter"/>
        <w:lvlText w:val="%6"/>
        <w:lvlJc w:val="left"/>
        <w:pPr>
          <w:ind w:left="1080" w:firstLine="0"/>
        </w:pPr>
        <w:rPr>
          <w:rFonts w:hint="default"/>
        </w:rPr>
      </w:lvl>
    </w:lvlOverride>
    <w:lvlOverride w:ilvl="6">
      <w:lvl w:ilvl="6">
        <w:start w:val="1"/>
        <w:numFmt w:val="decimal"/>
        <w:lvlText w:val="%7"/>
        <w:lvlJc w:val="left"/>
        <w:pPr>
          <w:ind w:left="1440" w:hanging="1440"/>
        </w:pPr>
        <w:rPr>
          <w:rFonts w:hint="default"/>
        </w:rPr>
      </w:lvl>
    </w:lvlOverride>
    <w:lvlOverride w:ilvl="7">
      <w:lvl w:ilvl="7">
        <w:start w:val="1"/>
        <w:numFmt w:val="none"/>
        <w:lvlText w:val=""/>
        <w:lvlJc w:val="left"/>
        <w:pPr>
          <w:ind w:left="1440" w:hanging="1440"/>
        </w:pPr>
        <w:rPr>
          <w:rFonts w:hint="default"/>
        </w:rPr>
      </w:lvl>
    </w:lvlOverride>
    <w:lvlOverride w:ilvl="8">
      <w:lvl w:ilvl="8">
        <w:start w:val="1"/>
        <w:numFmt w:val="none"/>
        <w:lvlText w:val=""/>
        <w:lvlJc w:val="left"/>
        <w:pPr>
          <w:ind w:left="1440" w:hanging="1440"/>
        </w:pPr>
        <w:rPr>
          <w:rFonts w:hint="default"/>
        </w:rPr>
      </w:lvl>
    </w:lvlOverride>
  </w:num>
  <w:num w:numId="135" w16cid:durableId="1207721151">
    <w:abstractNumId w:val="133"/>
  </w:num>
  <w:num w:numId="136" w16cid:durableId="1624577137">
    <w:abstractNumId w:val="126"/>
  </w:num>
  <w:num w:numId="137" w16cid:durableId="1905293373">
    <w:abstractNumId w:val="23"/>
  </w:num>
  <w:num w:numId="138" w16cid:durableId="482939814">
    <w:abstractNumId w:val="37"/>
  </w:num>
  <w:num w:numId="139" w16cid:durableId="1253204539">
    <w:abstractNumId w:val="94"/>
  </w:num>
  <w:num w:numId="140" w16cid:durableId="1032458714">
    <w:abstractNumId w:val="14"/>
  </w:num>
  <w:num w:numId="141" w16cid:durableId="1295133345">
    <w:abstractNumId w:val="14"/>
    <w:lvlOverride w:ilvl="0">
      <w:lvl w:ilvl="0">
        <w:start w:val="18"/>
        <w:numFmt w:val="decimal"/>
        <w:lvlText w:val="%1"/>
        <w:lvlJc w:val="left"/>
        <w:pPr>
          <w:ind w:left="360" w:hanging="360"/>
        </w:pPr>
        <w:rPr>
          <w:rFonts w:hint="default"/>
        </w:rPr>
      </w:lvl>
    </w:lvlOverride>
    <w:lvlOverride w:ilvl="1">
      <w:lvl w:ilvl="1">
        <w:start w:val="1"/>
        <w:numFmt w:val="decimal"/>
        <w:lvlText w:val="%1.140%2"/>
        <w:lvlJc w:val="left"/>
        <w:pPr>
          <w:ind w:left="360" w:hanging="360"/>
        </w:pPr>
        <w:rPr>
          <w:rFonts w:hint="default"/>
        </w:rPr>
      </w:lvl>
    </w:lvlOverride>
    <w:lvlOverride w:ilvl="2">
      <w:lvl w:ilvl="2">
        <w:start w:val="1"/>
        <w:numFmt w:val="decimal"/>
        <w:lvlText w:val="%1.140%2.%3"/>
        <w:lvlJc w:val="left"/>
        <w:pPr>
          <w:ind w:left="720" w:hanging="504"/>
        </w:pPr>
        <w:rPr>
          <w:rFonts w:hint="default"/>
        </w:rPr>
      </w:lvl>
    </w:lvlOverride>
    <w:lvlOverride w:ilvl="3">
      <w:lvl w:ilvl="3">
        <w:start w:val="1"/>
        <w:numFmt w:val="upperLetter"/>
        <w:lvlText w:val="%4."/>
        <w:lvlJc w:val="left"/>
        <w:pPr>
          <w:tabs>
            <w:tab w:val="num" w:pos="792"/>
          </w:tabs>
          <w:ind w:left="720" w:hanging="288"/>
        </w:pPr>
        <w:rPr>
          <w:rFonts w:hint="default"/>
        </w:rPr>
      </w:lvl>
    </w:lvlOverride>
    <w:lvlOverride w:ilvl="4">
      <w:lvl w:ilvl="4">
        <w:start w:val="1"/>
        <w:numFmt w:val="decimal"/>
        <w:lvlText w:val="%5."/>
        <w:lvlJc w:val="left"/>
        <w:pPr>
          <w:tabs>
            <w:tab w:val="num" w:pos="1152"/>
          </w:tabs>
          <w:ind w:left="792" w:firstLine="72"/>
        </w:pPr>
        <w:rPr>
          <w:rFonts w:hint="default"/>
        </w:rPr>
      </w:lvl>
    </w:lvlOverride>
    <w:lvlOverride w:ilvl="5">
      <w:lvl w:ilvl="5">
        <w:start w:val="1"/>
        <w:numFmt w:val="lowerLetter"/>
        <w:lvlText w:val="(%6)"/>
        <w:lvlJc w:val="left"/>
        <w:pPr>
          <w:ind w:left="1080" w:firstLine="0"/>
        </w:pPr>
        <w:rPr>
          <w:rFonts w:hint="default"/>
        </w:rPr>
      </w:lvl>
    </w:lvlOverride>
    <w:lvlOverride w:ilvl="6">
      <w:lvl w:ilvl="6">
        <w:start w:val="1"/>
        <w:numFmt w:val="decimal"/>
        <w:lvlText w:val="%7"/>
        <w:lvlJc w:val="left"/>
        <w:pPr>
          <w:ind w:left="1440" w:hanging="1440"/>
        </w:pPr>
        <w:rPr>
          <w:rFonts w:hint="default"/>
        </w:rPr>
      </w:lvl>
    </w:lvlOverride>
    <w:lvlOverride w:ilvl="7">
      <w:lvl w:ilvl="7">
        <w:start w:val="1"/>
        <w:numFmt w:val="none"/>
        <w:lvlText w:val=""/>
        <w:lvlJc w:val="left"/>
        <w:pPr>
          <w:ind w:left="1440" w:hanging="1440"/>
        </w:pPr>
        <w:rPr>
          <w:rFonts w:hint="default"/>
        </w:rPr>
      </w:lvl>
    </w:lvlOverride>
    <w:lvlOverride w:ilvl="8">
      <w:lvl w:ilvl="8">
        <w:start w:val="1"/>
        <w:numFmt w:val="none"/>
        <w:lvlText w:val=""/>
        <w:lvlJc w:val="left"/>
        <w:pPr>
          <w:ind w:left="1440" w:hanging="1440"/>
        </w:pPr>
        <w:rPr>
          <w:rFonts w:hint="default"/>
        </w:rPr>
      </w:lvl>
    </w:lvlOverride>
  </w:num>
  <w:num w:numId="142" w16cid:durableId="2092964109">
    <w:abstractNumId w:val="54"/>
  </w:num>
  <w:num w:numId="143" w16cid:durableId="1381904538">
    <w:abstractNumId w:val="166"/>
  </w:num>
  <w:num w:numId="144" w16cid:durableId="57481951">
    <w:abstractNumId w:val="24"/>
  </w:num>
  <w:num w:numId="145" w16cid:durableId="1761177468">
    <w:abstractNumId w:val="59"/>
  </w:num>
  <w:num w:numId="146" w16cid:durableId="1951160431">
    <w:abstractNumId w:val="157"/>
  </w:num>
  <w:num w:numId="147" w16cid:durableId="205332270">
    <w:abstractNumId w:val="144"/>
  </w:num>
  <w:num w:numId="148" w16cid:durableId="1449274012">
    <w:abstractNumId w:val="124"/>
  </w:num>
  <w:num w:numId="149" w16cid:durableId="3022043">
    <w:abstractNumId w:val="79"/>
  </w:num>
  <w:num w:numId="150" w16cid:durableId="1510174065">
    <w:abstractNumId w:val="143"/>
  </w:num>
  <w:num w:numId="151" w16cid:durableId="359472198">
    <w:abstractNumId w:val="140"/>
  </w:num>
  <w:num w:numId="152" w16cid:durableId="126751698">
    <w:abstractNumId w:val="12"/>
  </w:num>
  <w:num w:numId="153" w16cid:durableId="1562673111">
    <w:abstractNumId w:val="86"/>
  </w:num>
  <w:num w:numId="154" w16cid:durableId="840044467">
    <w:abstractNumId w:val="138"/>
  </w:num>
  <w:num w:numId="155" w16cid:durableId="1738434335">
    <w:abstractNumId w:val="111"/>
  </w:num>
  <w:num w:numId="156" w16cid:durableId="2110656264">
    <w:abstractNumId w:val="112"/>
  </w:num>
  <w:num w:numId="157" w16cid:durableId="1003554601">
    <w:abstractNumId w:val="132"/>
  </w:num>
  <w:num w:numId="158" w16cid:durableId="1294092797">
    <w:abstractNumId w:val="75"/>
  </w:num>
  <w:num w:numId="159" w16cid:durableId="1328440746">
    <w:abstractNumId w:val="162"/>
  </w:num>
  <w:num w:numId="160" w16cid:durableId="1368524111">
    <w:abstractNumId w:val="134"/>
  </w:num>
  <w:num w:numId="161" w16cid:durableId="1056320049">
    <w:abstractNumId w:val="122"/>
  </w:num>
  <w:num w:numId="162" w16cid:durableId="539511625">
    <w:abstractNumId w:val="0"/>
  </w:num>
  <w:num w:numId="163" w16cid:durableId="167838877">
    <w:abstractNumId w:val="44"/>
  </w:num>
  <w:num w:numId="164" w16cid:durableId="1894584371">
    <w:abstractNumId w:val="86"/>
    <w:lvlOverride w:ilvl="0">
      <w:lvl w:ilvl="0">
        <w:start w:val="18"/>
        <w:numFmt w:val="decimal"/>
        <w:lvlText w:val="%1"/>
        <w:lvlJc w:val="left"/>
        <w:pPr>
          <w:ind w:left="360" w:hanging="360"/>
        </w:pPr>
        <w:rPr>
          <w:rFonts w:hint="default"/>
          <w:b/>
          <w:i w:val="0"/>
        </w:rPr>
      </w:lvl>
    </w:lvlOverride>
    <w:lvlOverride w:ilvl="1">
      <w:lvl w:ilvl="1">
        <w:start w:val="1"/>
        <w:numFmt w:val="decimal"/>
        <w:lvlText w:val="%1.120%2"/>
        <w:lvlJc w:val="left"/>
        <w:pPr>
          <w:ind w:left="360" w:hanging="360"/>
        </w:pPr>
        <w:rPr>
          <w:rFonts w:hint="default"/>
          <w:b/>
          <w:i w:val="0"/>
        </w:rPr>
      </w:lvl>
    </w:lvlOverride>
    <w:lvlOverride w:ilvl="2">
      <w:lvl w:ilvl="2">
        <w:start w:val="1"/>
        <w:numFmt w:val="decimal"/>
        <w:lvlText w:val="%1.120%2.%3"/>
        <w:lvlJc w:val="left"/>
        <w:pPr>
          <w:ind w:left="720" w:hanging="504"/>
        </w:pPr>
        <w:rPr>
          <w:rFonts w:hint="default"/>
        </w:rPr>
      </w:lvl>
    </w:lvlOverride>
    <w:lvlOverride w:ilvl="3">
      <w:lvl w:ilvl="3">
        <w:start w:val="1"/>
        <w:numFmt w:val="upperLetter"/>
        <w:lvlText w:val="%4."/>
        <w:lvlJc w:val="left"/>
        <w:pPr>
          <w:tabs>
            <w:tab w:val="num" w:pos="792"/>
          </w:tabs>
          <w:ind w:left="720" w:hanging="288"/>
        </w:pPr>
        <w:rPr>
          <w:rFonts w:hint="default"/>
        </w:rPr>
      </w:lvl>
    </w:lvlOverride>
    <w:lvlOverride w:ilvl="4">
      <w:lvl w:ilvl="4">
        <w:start w:val="1"/>
        <w:numFmt w:val="decimal"/>
        <w:lvlText w:val="%5."/>
        <w:lvlJc w:val="left"/>
        <w:pPr>
          <w:tabs>
            <w:tab w:val="num" w:pos="1152"/>
          </w:tabs>
          <w:ind w:left="792" w:firstLine="72"/>
        </w:pPr>
        <w:rPr>
          <w:rFonts w:hint="default"/>
        </w:rPr>
      </w:lvl>
    </w:lvlOverride>
    <w:lvlOverride w:ilvl="5">
      <w:lvl w:ilvl="5">
        <w:start w:val="1"/>
        <w:numFmt w:val="lowerLetter"/>
        <w:lvlText w:val="%6"/>
        <w:lvlJc w:val="left"/>
        <w:pPr>
          <w:ind w:left="1080" w:firstLine="0"/>
        </w:pPr>
        <w:rPr>
          <w:rFonts w:hint="default"/>
        </w:rPr>
      </w:lvl>
    </w:lvlOverride>
    <w:lvlOverride w:ilvl="6">
      <w:lvl w:ilvl="6">
        <w:start w:val="1"/>
        <w:numFmt w:val="decimal"/>
        <w:lvlText w:val="%7."/>
        <w:lvlJc w:val="left"/>
        <w:pPr>
          <w:ind w:left="1440" w:hanging="1440"/>
        </w:pPr>
        <w:rPr>
          <w:rFonts w:asciiTheme="minorHAnsi" w:eastAsiaTheme="minorHAnsi" w:hAnsiTheme="minorHAnsi" w:cstheme="minorBidi" w:hint="default"/>
        </w:rPr>
      </w:lvl>
    </w:lvlOverride>
    <w:lvlOverride w:ilvl="7">
      <w:lvl w:ilvl="7">
        <w:start w:val="1"/>
        <w:numFmt w:val="none"/>
        <w:lvlText w:val=""/>
        <w:lvlJc w:val="left"/>
        <w:pPr>
          <w:ind w:left="1440" w:hanging="1440"/>
        </w:pPr>
        <w:rPr>
          <w:rFonts w:hint="default"/>
        </w:rPr>
      </w:lvl>
    </w:lvlOverride>
    <w:lvlOverride w:ilvl="8">
      <w:lvl w:ilvl="8">
        <w:start w:val="1"/>
        <w:numFmt w:val="none"/>
        <w:lvlText w:val=""/>
        <w:lvlJc w:val="left"/>
        <w:pPr>
          <w:ind w:left="1440" w:hanging="1440"/>
        </w:pPr>
        <w:rPr>
          <w:rFonts w:hint="default"/>
        </w:rPr>
      </w:lvl>
    </w:lvlOverride>
  </w:num>
  <w:num w:numId="165" w16cid:durableId="1478230814">
    <w:abstractNumId w:val="85"/>
  </w:num>
  <w:num w:numId="166" w16cid:durableId="1562212136">
    <w:abstractNumId w:val="173"/>
  </w:num>
  <w:num w:numId="167" w16cid:durableId="559636028">
    <w:abstractNumId w:val="41"/>
  </w:num>
  <w:num w:numId="168" w16cid:durableId="1197425691">
    <w:abstractNumId w:val="91"/>
  </w:num>
  <w:num w:numId="169" w16cid:durableId="1921330630">
    <w:abstractNumId w:val="136"/>
  </w:num>
  <w:num w:numId="170" w16cid:durableId="1550989553">
    <w:abstractNumId w:val="34"/>
  </w:num>
  <w:num w:numId="171" w16cid:durableId="1614745825">
    <w:abstractNumId w:val="110"/>
  </w:num>
  <w:num w:numId="172" w16cid:durableId="391579934">
    <w:abstractNumId w:val="101"/>
  </w:num>
  <w:num w:numId="173" w16cid:durableId="1041637010">
    <w:abstractNumId w:val="46"/>
  </w:num>
  <w:num w:numId="174" w16cid:durableId="740520535">
    <w:abstractNumId w:val="99"/>
  </w:num>
  <w:num w:numId="175" w16cid:durableId="1312909144">
    <w:abstractNumId w:val="164"/>
  </w:num>
  <w:num w:numId="176" w16cid:durableId="1626152476">
    <w:abstractNumId w:val="32"/>
  </w:num>
  <w:num w:numId="177" w16cid:durableId="1314794728">
    <w:abstractNumId w:val="36"/>
  </w:num>
  <w:num w:numId="178" w16cid:durableId="1733581969">
    <w:abstractNumId w:val="169"/>
  </w:num>
  <w:num w:numId="179" w16cid:durableId="2060353045">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9F"/>
    <w:rsid w:val="00027209"/>
    <w:rsid w:val="0003090C"/>
    <w:rsid w:val="00090B50"/>
    <w:rsid w:val="000A75A1"/>
    <w:rsid w:val="000B1BED"/>
    <w:rsid w:val="000B4C1A"/>
    <w:rsid w:val="000D5D02"/>
    <w:rsid w:val="000D6EFD"/>
    <w:rsid w:val="000E1B71"/>
    <w:rsid w:val="00105AF3"/>
    <w:rsid w:val="00124363"/>
    <w:rsid w:val="00161954"/>
    <w:rsid w:val="00173AAF"/>
    <w:rsid w:val="00176C88"/>
    <w:rsid w:val="001A0B74"/>
    <w:rsid w:val="001B5563"/>
    <w:rsid w:val="001D0A70"/>
    <w:rsid w:val="001E6FDC"/>
    <w:rsid w:val="00226973"/>
    <w:rsid w:val="00254B88"/>
    <w:rsid w:val="002644E4"/>
    <w:rsid w:val="002F46C9"/>
    <w:rsid w:val="002F7344"/>
    <w:rsid w:val="00324C99"/>
    <w:rsid w:val="003419B9"/>
    <w:rsid w:val="003835AB"/>
    <w:rsid w:val="00391F0E"/>
    <w:rsid w:val="00392F94"/>
    <w:rsid w:val="003A1B9F"/>
    <w:rsid w:val="003D1BB8"/>
    <w:rsid w:val="003E05A8"/>
    <w:rsid w:val="003E218E"/>
    <w:rsid w:val="003E23B6"/>
    <w:rsid w:val="003F38E2"/>
    <w:rsid w:val="00420659"/>
    <w:rsid w:val="00446B36"/>
    <w:rsid w:val="00451D3F"/>
    <w:rsid w:val="00467CC4"/>
    <w:rsid w:val="004A2D4C"/>
    <w:rsid w:val="004B706F"/>
    <w:rsid w:val="004F27EC"/>
    <w:rsid w:val="004F6F8D"/>
    <w:rsid w:val="005023A0"/>
    <w:rsid w:val="00514799"/>
    <w:rsid w:val="0052445B"/>
    <w:rsid w:val="00552C99"/>
    <w:rsid w:val="005568C7"/>
    <w:rsid w:val="005636F4"/>
    <w:rsid w:val="00575164"/>
    <w:rsid w:val="005B0A5E"/>
    <w:rsid w:val="005D003C"/>
    <w:rsid w:val="005E4FAD"/>
    <w:rsid w:val="005F513A"/>
    <w:rsid w:val="00663984"/>
    <w:rsid w:val="00670275"/>
    <w:rsid w:val="0067538A"/>
    <w:rsid w:val="00675D15"/>
    <w:rsid w:val="006B34E6"/>
    <w:rsid w:val="006D0E1E"/>
    <w:rsid w:val="006F2EE4"/>
    <w:rsid w:val="006F79F1"/>
    <w:rsid w:val="007345FF"/>
    <w:rsid w:val="00737976"/>
    <w:rsid w:val="007608C2"/>
    <w:rsid w:val="00795688"/>
    <w:rsid w:val="00795786"/>
    <w:rsid w:val="007A188C"/>
    <w:rsid w:val="007A3011"/>
    <w:rsid w:val="007B2285"/>
    <w:rsid w:val="007C4FD6"/>
    <w:rsid w:val="007D67F9"/>
    <w:rsid w:val="007E4100"/>
    <w:rsid w:val="0080150A"/>
    <w:rsid w:val="00815E8E"/>
    <w:rsid w:val="008225DE"/>
    <w:rsid w:val="0085136C"/>
    <w:rsid w:val="008744F4"/>
    <w:rsid w:val="0088151D"/>
    <w:rsid w:val="0089141D"/>
    <w:rsid w:val="008B4A5D"/>
    <w:rsid w:val="008B64E4"/>
    <w:rsid w:val="008C1ABA"/>
    <w:rsid w:val="008C201B"/>
    <w:rsid w:val="008D7FDD"/>
    <w:rsid w:val="008F31C8"/>
    <w:rsid w:val="008F631F"/>
    <w:rsid w:val="0090237F"/>
    <w:rsid w:val="0090595D"/>
    <w:rsid w:val="00973D96"/>
    <w:rsid w:val="00994DE1"/>
    <w:rsid w:val="009D1EA3"/>
    <w:rsid w:val="009D42D6"/>
    <w:rsid w:val="00A116DB"/>
    <w:rsid w:val="00A11E13"/>
    <w:rsid w:val="00A148F8"/>
    <w:rsid w:val="00A243CE"/>
    <w:rsid w:val="00A32E52"/>
    <w:rsid w:val="00A36292"/>
    <w:rsid w:val="00A46938"/>
    <w:rsid w:val="00A569D9"/>
    <w:rsid w:val="00A72908"/>
    <w:rsid w:val="00AA5103"/>
    <w:rsid w:val="00AC3CD4"/>
    <w:rsid w:val="00B04D21"/>
    <w:rsid w:val="00B07693"/>
    <w:rsid w:val="00B22DC1"/>
    <w:rsid w:val="00B8419E"/>
    <w:rsid w:val="00BB44A2"/>
    <w:rsid w:val="00BE5B0C"/>
    <w:rsid w:val="00C1302D"/>
    <w:rsid w:val="00C35211"/>
    <w:rsid w:val="00C57F9E"/>
    <w:rsid w:val="00C64D82"/>
    <w:rsid w:val="00C75193"/>
    <w:rsid w:val="00C92A9F"/>
    <w:rsid w:val="00C97D9D"/>
    <w:rsid w:val="00CA57B2"/>
    <w:rsid w:val="00CB0213"/>
    <w:rsid w:val="00CB5DFA"/>
    <w:rsid w:val="00CD207C"/>
    <w:rsid w:val="00CE02A1"/>
    <w:rsid w:val="00CF02AF"/>
    <w:rsid w:val="00D2738B"/>
    <w:rsid w:val="00D52E0B"/>
    <w:rsid w:val="00D65434"/>
    <w:rsid w:val="00D869C0"/>
    <w:rsid w:val="00DB630F"/>
    <w:rsid w:val="00DD480A"/>
    <w:rsid w:val="00DD701E"/>
    <w:rsid w:val="00DF4DB7"/>
    <w:rsid w:val="00E24983"/>
    <w:rsid w:val="00E4125A"/>
    <w:rsid w:val="00E51948"/>
    <w:rsid w:val="00E7057F"/>
    <w:rsid w:val="00E722CF"/>
    <w:rsid w:val="00ED4E1C"/>
    <w:rsid w:val="00ED4EAC"/>
    <w:rsid w:val="00F141D2"/>
    <w:rsid w:val="00F17243"/>
    <w:rsid w:val="00F24127"/>
    <w:rsid w:val="00F3543F"/>
    <w:rsid w:val="00F9232B"/>
    <w:rsid w:val="00FB180D"/>
    <w:rsid w:val="00FC2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E0931"/>
  <w15:chartTrackingRefBased/>
  <w15:docId w15:val="{F0680FD0-5199-4345-B526-9583B28B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5A1"/>
  </w:style>
  <w:style w:type="paragraph" w:styleId="Heading1">
    <w:name w:val="heading 1"/>
    <w:basedOn w:val="Normal"/>
    <w:next w:val="Normal"/>
    <w:link w:val="Heading1Char"/>
    <w:uiPriority w:val="9"/>
    <w:qFormat/>
    <w:rsid w:val="00552C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9"/>
    <w:unhideWhenUsed/>
    <w:qFormat/>
    <w:rsid w:val="00BE5B0C"/>
    <w:pPr>
      <w:keepNext/>
      <w:keepLines/>
      <w:spacing w:after="3"/>
      <w:ind w:left="2906" w:right="2752"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1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1B9F"/>
    <w:pPr>
      <w:ind w:left="720"/>
      <w:contextualSpacing/>
    </w:pPr>
  </w:style>
  <w:style w:type="numbering" w:customStyle="1" w:styleId="Style1">
    <w:name w:val="Style1"/>
    <w:uiPriority w:val="99"/>
    <w:rsid w:val="003A1B9F"/>
    <w:pPr>
      <w:numPr>
        <w:numId w:val="15"/>
      </w:numPr>
    </w:pPr>
  </w:style>
  <w:style w:type="numbering" w:customStyle="1" w:styleId="Style2">
    <w:name w:val="Style2"/>
    <w:uiPriority w:val="99"/>
    <w:rsid w:val="003A1B9F"/>
    <w:pPr>
      <w:numPr>
        <w:numId w:val="16"/>
      </w:numPr>
    </w:pPr>
  </w:style>
  <w:style w:type="paragraph" w:styleId="Header">
    <w:name w:val="header"/>
    <w:basedOn w:val="Normal"/>
    <w:link w:val="HeaderChar"/>
    <w:uiPriority w:val="99"/>
    <w:unhideWhenUsed/>
    <w:rsid w:val="00E41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25A"/>
  </w:style>
  <w:style w:type="paragraph" w:styleId="Footer">
    <w:name w:val="footer"/>
    <w:basedOn w:val="Normal"/>
    <w:link w:val="FooterChar"/>
    <w:uiPriority w:val="99"/>
    <w:unhideWhenUsed/>
    <w:rsid w:val="00E41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25A"/>
  </w:style>
  <w:style w:type="character" w:customStyle="1" w:styleId="Heading2Char">
    <w:name w:val="Heading 2 Char"/>
    <w:basedOn w:val="DefaultParagraphFont"/>
    <w:link w:val="Heading2"/>
    <w:uiPriority w:val="9"/>
    <w:rsid w:val="00BE5B0C"/>
    <w:rPr>
      <w:rFonts w:ascii="Times New Roman" w:eastAsia="Times New Roman" w:hAnsi="Times New Roman" w:cs="Times New Roman"/>
      <w:color w:val="000000"/>
      <w:sz w:val="24"/>
    </w:rPr>
  </w:style>
  <w:style w:type="character" w:customStyle="1" w:styleId="Heading1Char">
    <w:name w:val="Heading 1 Char"/>
    <w:basedOn w:val="DefaultParagraphFont"/>
    <w:link w:val="Heading1"/>
    <w:uiPriority w:val="9"/>
    <w:rsid w:val="00552C9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2C99"/>
    <w:pPr>
      <w:outlineLvl w:val="9"/>
    </w:pPr>
    <w:rPr>
      <w:kern w:val="0"/>
      <w14:ligatures w14:val="none"/>
    </w:rPr>
  </w:style>
  <w:style w:type="numbering" w:customStyle="1" w:styleId="Style3">
    <w:name w:val="Style3"/>
    <w:uiPriority w:val="99"/>
    <w:rsid w:val="00F141D2"/>
    <w:pPr>
      <w:numPr>
        <w:numId w:val="125"/>
      </w:numPr>
    </w:pPr>
  </w:style>
  <w:style w:type="paragraph" w:styleId="NormalWeb">
    <w:name w:val="Normal (Web)"/>
    <w:basedOn w:val="Normal"/>
    <w:uiPriority w:val="99"/>
    <w:semiHidden/>
    <w:unhideWhenUsed/>
    <w:rsid w:val="00254B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54B88"/>
    <w:rPr>
      <w:b/>
      <w:bCs/>
    </w:rPr>
  </w:style>
  <w:style w:type="paragraph" w:styleId="TOC1">
    <w:name w:val="toc 1"/>
    <w:basedOn w:val="Normal"/>
    <w:next w:val="Normal"/>
    <w:autoRedefine/>
    <w:uiPriority w:val="39"/>
    <w:unhideWhenUsed/>
    <w:rsid w:val="00CB5DFA"/>
    <w:pPr>
      <w:spacing w:after="100"/>
    </w:pPr>
  </w:style>
  <w:style w:type="character" w:styleId="Hyperlink">
    <w:name w:val="Hyperlink"/>
    <w:basedOn w:val="DefaultParagraphFont"/>
    <w:uiPriority w:val="99"/>
    <w:unhideWhenUsed/>
    <w:rsid w:val="00CB5D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500420">
      <w:bodyDiv w:val="1"/>
      <w:marLeft w:val="0"/>
      <w:marRight w:val="0"/>
      <w:marTop w:val="0"/>
      <w:marBottom w:val="0"/>
      <w:divBdr>
        <w:top w:val="none" w:sz="0" w:space="0" w:color="auto"/>
        <w:left w:val="none" w:sz="0" w:space="0" w:color="auto"/>
        <w:bottom w:val="none" w:sz="0" w:space="0" w:color="auto"/>
        <w:right w:val="none" w:sz="0" w:space="0" w:color="auto"/>
      </w:divBdr>
    </w:div>
    <w:div w:id="128688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B9A87-383F-4EA6-97CC-9B7C0CC71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20</Pages>
  <Words>9059</Words>
  <Characters>51638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Harrison</dc:creator>
  <cp:keywords/>
  <dc:description/>
  <cp:lastModifiedBy>John Harrison</cp:lastModifiedBy>
  <cp:revision>5</cp:revision>
  <cp:lastPrinted>2026-02-19T22:18:00Z</cp:lastPrinted>
  <dcterms:created xsi:type="dcterms:W3CDTF">2026-05-07T18:46:00Z</dcterms:created>
  <dcterms:modified xsi:type="dcterms:W3CDTF">2026-05-07T19:32:00Z</dcterms:modified>
</cp:coreProperties>
</file>